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7942" w:rsidTr="00D07942">
        <w:tc>
          <w:tcPr>
            <w:tcW w:w="4785" w:type="dxa"/>
          </w:tcPr>
          <w:p w:rsidR="00D07942" w:rsidRDefault="00D079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942" w:rsidRDefault="00D0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942" w:rsidRDefault="00D07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942" w:rsidRDefault="00D079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7942" w:rsidRDefault="00D079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D07942" w:rsidRDefault="00D0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ВВОДНОГО ИНСТРУКТАЖА </w:t>
            </w:r>
          </w:p>
          <w:p w:rsidR="00D07942" w:rsidRDefault="00D0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ГРАЖДАНСКОЙ ОБОРОНЕ</w:t>
            </w:r>
          </w:p>
          <w:p w:rsidR="00D07942" w:rsidRDefault="00D0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07942" w:rsidRDefault="00D07942">
            <w:p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>
        <w:rPr>
          <w:rFonts w:ascii="Times New Roman" w:hAnsi="Times New Roman" w:cs="Times New Roman"/>
          <w:sz w:val="24"/>
          <w:szCs w:val="24"/>
        </w:rPr>
        <w:t>Вводный инструктаж по гражданской обороне проводится со всеми лицами, принимаемыми на работу в муниципальное бюджетное общеобразовательное учреждение «Средняя общеобразовательная школа № 100» города Кирова (далее по тексту — Учреждение), а также командированными в Учреждение работниками и работниками сторонних организаций, выполняющими работы на выделенном участке, обучающимися образовательных организаций, проходящими в Учреждении производственную практику, и другими лицами, участвующими в деятельности Учреждения (далее по тексту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работники и иные лица).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Цель проведения вводного инструктажа по гражданской обороне — ознакомить работников и иных лиц с порядком ведения гражданской обороны в Учреждении, разъяснить порядок действий при угрозе или возникновении чрезвычайных ситуаций природного и техногенного характера (далее по тексту — ЧС), а также опасностей, возникающих вследствие военных действий.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Вводный инструктаж по гражданской обороне (далее по тексту — вводный инструктаж) проводится в течение месяца с момента заключения трудового договора с работником и в течение недели с момента начала осуществления трудовой деятельности в Учреждении иными лицами.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Вводный инструктаж проводит работник Учреждения, на которого приказом руководителя Учреждения возложены соответствующие обязанности.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Вводный инструктаж проводится с использованием технических средств обучения и наглядных пособий (плакатов, натурных экспонатов, макетов, моделей, кинофильмов, диафильмов, видеофильмов и т.п.).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 Проведение вводного инструктажа включает в себя ознакомление работников и иных лиц с общими сведениями об Учреждении, основными технологическими процессами, потенциально опасными объектами, действиями при угрозе или возникновении ЧС.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 Вводный инструктаж завершается устной проверкой приобретенных знаний лицом, проводившим инструктаж.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Продолжительность вводного инструктажа — 2 часа.</w:t>
      </w:r>
    </w:p>
    <w:p w:rsidR="00D07942" w:rsidRDefault="00D07942" w:rsidP="00D079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 Результаты проведения вводного инструктажа заносятся в журнал регистрации вводного инструктажа по гражданской обороне с указанием подписи инструктируемого и подписи инструктирующего, а также даты проведения инструктажа.</w:t>
      </w:r>
    </w:p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20CC" w:rsidRDefault="002620CC" w:rsidP="00D0794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07942" w:rsidRDefault="00D07942" w:rsidP="00D07942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Тематический план вводного инструктажа по гражданской обороне</w:t>
      </w:r>
    </w:p>
    <w:tbl>
      <w:tblPr>
        <w:tblW w:w="9495" w:type="dxa"/>
        <w:jc w:val="center"/>
        <w:tblInd w:w="20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780"/>
        <w:gridCol w:w="6810"/>
        <w:gridCol w:w="1905"/>
      </w:tblGrid>
      <w:tr w:rsidR="00D07942" w:rsidTr="00D07942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изучения</w:t>
            </w:r>
          </w:p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темы, мин.</w:t>
            </w:r>
          </w:p>
        </w:tc>
      </w:tr>
      <w:tr w:rsidR="00D07942" w:rsidTr="00D07942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D07942" w:rsidRDefault="00D07942">
            <w:pPr>
              <w:pStyle w:val="a3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Вводная часть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7942" w:rsidTr="00D07942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D07942" w:rsidRDefault="00D07942">
            <w:pPr>
              <w:pStyle w:val="a3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гражданской обороны в Учреждении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7942" w:rsidTr="00D07942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D07942" w:rsidRDefault="00D07942">
            <w:pPr>
              <w:pStyle w:val="a3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07942" w:rsidTr="00D07942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D07942" w:rsidRDefault="00D07942">
            <w:pPr>
              <w:pStyle w:val="a3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07942" w:rsidTr="00D07942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D07942" w:rsidRDefault="00D07942">
            <w:pPr>
              <w:pStyle w:val="a3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работников и иных лиц при угрозе и возникновении чрезвычайных ситуаций природного характера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07942" w:rsidTr="00D07942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D07942" w:rsidRDefault="00D07942">
            <w:pPr>
              <w:pStyle w:val="a3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работников и иных лиц в чрезвычайных ситуациях техногенного характера, а также при угрозе и совершении террористических актов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07942" w:rsidTr="00D07942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D07942" w:rsidRDefault="00D07942">
            <w:pPr>
              <w:pStyle w:val="a3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работников и иных лиц в условиях негативных и опасных факторов бытового характера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7942" w:rsidTr="00D07942">
        <w:trPr>
          <w:trHeight w:val="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D07942" w:rsidRDefault="00D07942">
            <w:pPr>
              <w:pStyle w:val="a3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проверка усвоенных знаний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7942" w:rsidTr="00D07942">
        <w:trPr>
          <w:trHeight w:val="20"/>
          <w:jc w:val="center"/>
        </w:trPr>
        <w:tc>
          <w:tcPr>
            <w:tcW w:w="7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D07942" w:rsidRDefault="00D07942">
            <w:pPr>
              <w:pStyle w:val="a3"/>
              <w:spacing w:line="276" w:lineRule="auto"/>
              <w:ind w:firstLine="6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D07942" w:rsidRDefault="00D079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 мин. </w:t>
            </w:r>
          </w:p>
        </w:tc>
      </w:tr>
    </w:tbl>
    <w:p w:rsidR="00D07942" w:rsidRDefault="00D07942" w:rsidP="00D079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7942" w:rsidRDefault="00D07942" w:rsidP="00D0794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основных вопросов вводного инструктажа по гражданской обороне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Краткая характеристика деятельности Учреждения, особенности его пространственного расположения.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 Структура и задачи гражданской обороны Учреждения. 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Законодательство Российской Федерации в области гражданской обороны, защиты населения от чрезвычайных ситуаций природного и техногенного характера.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 термины и понятия.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 и обязанности граждан в области гражданской обороны, защиты от чрезвычайных ситуаций природного и техногенного характера.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Локальные нормативные акты в области ГО и ЧС, действующие в Учреждении. 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 и характеристики источников чрезвычайных ситуаций. Поражающие факторы источников чрезвычайных ситуаций. 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Оповещение. Действия работников иных лиц Учреждения при оповещении о ЧС в мирное время и об опасностях, возникающих при ведении военных действий или вследствие этих действий. Сигналы оповещения.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Эвакуация и рассредоточение. Принципы и способы эвакуации. Порядок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эвакуации в Учреждении.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защитных сооружений. Убежища и их основные элементы. Противорадиационные укрытия, их назначения и основные элементы. Укрытия простейшего типа и их устройство. Порядок заполнения защитных сооружений и пребывания в них.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 индивидуальной защиты органов дыхания и кожи. Медицинские средства индивидуальной защиты. Назначение и правила их применения.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Понятия об опасном природном явлении, стихийном бедствии и источниках чрезвычайных ситуаций природного характера.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 и характеристика чрезвычайных ситуаций природного характера.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 вероятные чрезвычайные ситуации, характерные для местности, где расположено Учреждение. Их причины и последствия. Действия работников и иных лиц при оповещении, во время и после их возникновения.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Понятия об аварии и катастрофе. Классификация чрезвычайных ситуаций техногенного характера и их характеристика.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 потенциально опасных объектов, которые могут оказывать воздействие на нормальное функционирование Учреждения, их характеристика.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Возможная обстановка в Учреждении при возникновении аварий и техногенных катастроф.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 работников и иных лиц при эвакуации; при отсутствии возможности эвакуации; при выходе из зоны заражения и пр.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Виды террористических актов, их общие и отличительные черты. Правила и порядок поведения при угрозе или совершении террористического акта.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Признаки, 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 Возможные негативные и опасные факторы бытового характера.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 действий по обеспечению личной безопасности в местах массового скопления людей, при пожаре, в общественном транспорте, на водных объектах.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 предотвращения и преодоления паники и панических настроений.</w:t>
      </w:r>
    </w:p>
    <w:p w:rsidR="00D07942" w:rsidRDefault="00D07942" w:rsidP="00D0794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 при дорожно-транспортных происшествиях, отравлениях, укусах животных.</w:t>
      </w:r>
    </w:p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07942" w:rsidRDefault="00D07942" w:rsidP="00D079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Изменения и дополнения в настоящую программу вносятся путём утверждения руководителем Учреждения программы в новой редакции.</w:t>
      </w:r>
    </w:p>
    <w:p w:rsidR="00D07942" w:rsidRDefault="00D07942" w:rsidP="00D079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Вводный инструктаж по гражданской обороне проводится непосредственно с вводным противопожарным инструктажем.</w:t>
      </w:r>
    </w:p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07942" w:rsidRDefault="00D07942" w:rsidP="00D0794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499" w:rsidRDefault="00F14499"/>
    <w:sectPr w:rsidR="00F14499" w:rsidSect="0018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942"/>
    <w:rsid w:val="001832B9"/>
    <w:rsid w:val="002620CC"/>
    <w:rsid w:val="00D07942"/>
    <w:rsid w:val="00F1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D07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."/>
    <w:uiPriority w:val="99"/>
    <w:rsid w:val="00D07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D079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2017-09-12T05:39:00Z</dcterms:created>
  <dcterms:modified xsi:type="dcterms:W3CDTF">2017-11-10T08:02:00Z</dcterms:modified>
</cp:coreProperties>
</file>