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65" w:rsidRPr="00A16165" w:rsidRDefault="00A16165" w:rsidP="00A16165">
      <w:pPr>
        <w:shd w:val="clear" w:color="auto" w:fill="FFFFFF"/>
        <w:spacing w:after="450"/>
        <w:jc w:val="center"/>
        <w:textAlignment w:val="baseline"/>
        <w:outlineLvl w:val="0"/>
        <w:rPr>
          <w:rFonts w:ascii="Times New Roman" w:eastAsia="Times New Roman" w:hAnsi="Times New Roman" w:cs="Times New Roman"/>
          <w:color w:val="3B4256"/>
          <w:spacing w:val="-6"/>
          <w:kern w:val="36"/>
          <w:sz w:val="28"/>
          <w:szCs w:val="28"/>
        </w:rPr>
      </w:pPr>
      <w:r w:rsidRPr="00A16165">
        <w:rPr>
          <w:rFonts w:ascii="Times New Roman" w:eastAsia="Times New Roman" w:hAnsi="Times New Roman" w:cs="Times New Roman"/>
          <w:color w:val="3B4256"/>
          <w:spacing w:val="-6"/>
          <w:kern w:val="36"/>
          <w:sz w:val="28"/>
          <w:szCs w:val="28"/>
        </w:rPr>
        <w:t>«Оповещение населения. Системы оповещения населения»</w:t>
      </w:r>
    </w:p>
    <w:p w:rsidR="00A16165" w:rsidRPr="00A16165" w:rsidRDefault="00A16165" w:rsidP="00A16165">
      <w:pPr>
        <w:shd w:val="clear" w:color="auto" w:fill="FFFFFF"/>
        <w:spacing w:after="300"/>
        <w:jc w:val="center"/>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«Оповещение населения. Системы оповещения населения».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 </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Оповещение населения о чрезвычайных ситуациях</w:t>
      </w:r>
      <w:r w:rsidRPr="00A16165">
        <w:rPr>
          <w:rFonts w:ascii="Times New Roman" w:eastAsia="Times New Roman" w:hAnsi="Times New Roman" w:cs="Times New Roman"/>
          <w:color w:val="3B4256"/>
          <w:sz w:val="28"/>
          <w:szCs w:val="28"/>
        </w:rPr>
        <w:t>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b/>
          <w:bCs/>
          <w:color w:val="3B4256"/>
          <w:sz w:val="28"/>
          <w:szCs w:val="28"/>
        </w:rPr>
        <w:t>Информирование населения о чрезвычайных ситуациях </w:t>
      </w:r>
      <w:r w:rsidRPr="00A16165">
        <w:rPr>
          <w:rFonts w:ascii="Times New Roman" w:eastAsia="Times New Roman" w:hAnsi="Times New Roman" w:cs="Times New Roman"/>
          <w:color w:val="3B4256"/>
          <w:sz w:val="28"/>
          <w:szCs w:val="28"/>
        </w:rPr>
        <w:t>-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A16165">
        <w:rPr>
          <w:rFonts w:ascii="Times New Roman" w:eastAsia="Times New Roman" w:hAnsi="Times New Roman" w:cs="Times New Roman"/>
          <w:color w:val="3B4256"/>
          <w:sz w:val="28"/>
          <w:szCs w:val="28"/>
        </w:rPr>
        <w:t xml:space="preserve"> </w:t>
      </w:r>
      <w:proofErr w:type="gramStart"/>
      <w:r w:rsidRPr="00A16165">
        <w:rPr>
          <w:rFonts w:ascii="Times New Roman" w:eastAsia="Times New Roman" w:hAnsi="Times New Roman" w:cs="Times New Roman"/>
          <w:color w:val="3B4256"/>
          <w:sz w:val="28"/>
          <w:szCs w:val="28"/>
        </w:rPr>
        <w:t>объектах</w:t>
      </w:r>
      <w:proofErr w:type="gramEnd"/>
      <w:r w:rsidRPr="00A16165">
        <w:rPr>
          <w:rFonts w:ascii="Times New Roman" w:eastAsia="Times New Roman" w:hAnsi="Times New Roman" w:cs="Times New Roman"/>
          <w:color w:val="3B4256"/>
          <w:sz w:val="28"/>
          <w:szCs w:val="28"/>
        </w:rPr>
        <w:t>, и обеспечения пожарной безопасности.</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Система оповещения представляет</w:t>
      </w:r>
      <w:r w:rsidRPr="00A16165">
        <w:rPr>
          <w:rFonts w:ascii="Times New Roman" w:eastAsia="Times New Roman" w:hAnsi="Times New Roman" w:cs="Times New Roman"/>
          <w:color w:val="3B4256"/>
          <w:sz w:val="28"/>
          <w:szCs w:val="28"/>
        </w:rPr>
        <w:t> собой организационно-техническое объединение сил, сре</w:t>
      </w:r>
      <w:proofErr w:type="gramStart"/>
      <w:r w:rsidRPr="00A16165">
        <w:rPr>
          <w:rFonts w:ascii="Times New Roman" w:eastAsia="Times New Roman" w:hAnsi="Times New Roman" w:cs="Times New Roman"/>
          <w:color w:val="3B4256"/>
          <w:sz w:val="28"/>
          <w:szCs w:val="28"/>
        </w:rPr>
        <w:t>дств св</w:t>
      </w:r>
      <w:proofErr w:type="gramEnd"/>
      <w:r w:rsidRPr="00A16165">
        <w:rPr>
          <w:rFonts w:ascii="Times New Roman" w:eastAsia="Times New Roman" w:hAnsi="Times New Roman" w:cs="Times New Roman"/>
          <w:color w:val="3B4256"/>
          <w:sz w:val="28"/>
          <w:szCs w:val="28"/>
        </w:rPr>
        <w:t>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Системы оповещения создаются: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на федеральном уровне - федеральная система оповещения (на территории Российской Федерации);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на межрегиональном уровне - межрегиональная система оповещения (на территории федерального округа);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на региональном уровне - региональная система оповещения (на территории субъекта Российской Федерации);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на муниципальном уровне - местная система оповещения (на территории муниципального образования);</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lastRenderedPageBreak/>
        <w:t>на объектовом уровне - </w:t>
      </w:r>
      <w:hyperlink r:id="rId5" w:tooltip="локальная" w:history="1">
        <w:r w:rsidRPr="00A16165">
          <w:rPr>
            <w:rFonts w:ascii="Times New Roman" w:eastAsia="Times New Roman" w:hAnsi="Times New Roman" w:cs="Times New Roman"/>
            <w:color w:val="276CC3"/>
            <w:sz w:val="28"/>
            <w:szCs w:val="28"/>
          </w:rPr>
          <w:t>локальная</w:t>
        </w:r>
      </w:hyperlink>
      <w:r w:rsidRPr="00A16165">
        <w:rPr>
          <w:rFonts w:ascii="Times New Roman" w:eastAsia="Times New Roman" w:hAnsi="Times New Roman" w:cs="Times New Roman"/>
          <w:color w:val="3B4256"/>
          <w:sz w:val="28"/>
          <w:szCs w:val="28"/>
        </w:rPr>
        <w:t> система оповещения (в районе размещения потенциально опасного объекта).</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hyperlink r:id="rId6" w:tooltip="Комплексная система" w:history="1">
        <w:proofErr w:type="gramStart"/>
        <w:r w:rsidRPr="00A16165">
          <w:rPr>
            <w:rFonts w:ascii="Times New Roman" w:eastAsia="Times New Roman" w:hAnsi="Times New Roman" w:cs="Times New Roman"/>
            <w:b/>
            <w:bCs/>
            <w:color w:val="276CC3"/>
            <w:sz w:val="28"/>
            <w:szCs w:val="28"/>
          </w:rPr>
          <w:t>Комплексная система</w:t>
        </w:r>
      </w:hyperlink>
      <w:r w:rsidRPr="00A16165">
        <w:rPr>
          <w:rFonts w:ascii="Times New Roman" w:eastAsia="Times New Roman" w:hAnsi="Times New Roman" w:cs="Times New Roman"/>
          <w:b/>
          <w:bCs/>
          <w:color w:val="3B4256"/>
          <w:sz w:val="28"/>
          <w:szCs w:val="28"/>
        </w:rPr>
        <w:t> экстренного оповещения населения об угрозе возникновения или о возникновении чрезвычайных ситуаций</w:t>
      </w:r>
      <w:r w:rsidRPr="00A16165">
        <w:rPr>
          <w:rFonts w:ascii="Times New Roman" w:eastAsia="Times New Roman" w:hAnsi="Times New Roman" w:cs="Times New Roman"/>
          <w:color w:val="3B4256"/>
          <w:sz w:val="28"/>
          <w:szCs w:val="28"/>
        </w:rPr>
        <w:t>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sidRPr="00A16165">
        <w:rPr>
          <w:rFonts w:ascii="Times New Roman" w:eastAsia="Times New Roman" w:hAnsi="Times New Roman" w:cs="Times New Roman"/>
          <w:color w:val="3B4256"/>
          <w:sz w:val="28"/>
          <w:szCs w:val="28"/>
        </w:rPr>
        <w:t xml:space="preserve"> (или) </w:t>
      </w:r>
      <w:proofErr w:type="gramStart"/>
      <w:r w:rsidRPr="00A16165">
        <w:rPr>
          <w:rFonts w:ascii="Times New Roman" w:eastAsia="Times New Roman" w:hAnsi="Times New Roman" w:cs="Times New Roman"/>
          <w:color w:val="3B4256"/>
          <w:sz w:val="28"/>
          <w:szCs w:val="28"/>
        </w:rPr>
        <w:t>автоматизированном</w:t>
      </w:r>
      <w:proofErr w:type="gramEnd"/>
      <w:r w:rsidRPr="00A16165">
        <w:rPr>
          <w:rFonts w:ascii="Times New Roman" w:eastAsia="Times New Roman" w:hAnsi="Times New Roman" w:cs="Times New Roman"/>
          <w:color w:val="3B4256"/>
          <w:sz w:val="28"/>
          <w:szCs w:val="28"/>
        </w:rPr>
        <w:t xml:space="preserve"> режимах.</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Зона экстренного оповещения населения</w:t>
      </w:r>
      <w:r w:rsidRPr="00A16165">
        <w:rPr>
          <w:rFonts w:ascii="Times New Roman" w:eastAsia="Times New Roman" w:hAnsi="Times New Roman" w:cs="Times New Roman"/>
          <w:color w:val="3B4256"/>
          <w:sz w:val="28"/>
          <w:szCs w:val="28"/>
        </w:rPr>
        <w:t>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Специализированные технические средства оповещения и информирования населения в местах массового пребывания людей </w:t>
      </w:r>
      <w:r w:rsidRPr="00A16165">
        <w:rPr>
          <w:rFonts w:ascii="Times New Roman" w:eastAsia="Times New Roman" w:hAnsi="Times New Roman" w:cs="Times New Roman"/>
          <w:color w:val="3B4256"/>
          <w:sz w:val="28"/>
          <w:szCs w:val="28"/>
        </w:rPr>
        <w:t>- это специально созданные технические устройства, осуществляющие прием, обработку и передачу ауди</w:t>
      </w:r>
      <w:proofErr w:type="gramStart"/>
      <w:r w:rsidRPr="00A16165">
        <w:rPr>
          <w:rFonts w:ascii="Times New Roman" w:eastAsia="Times New Roman" w:hAnsi="Times New Roman" w:cs="Times New Roman"/>
          <w:color w:val="3B4256"/>
          <w:sz w:val="28"/>
          <w:szCs w:val="28"/>
        </w:rPr>
        <w:t>о-</w:t>
      </w:r>
      <w:proofErr w:type="gramEnd"/>
      <w:r w:rsidRPr="00A16165">
        <w:rPr>
          <w:rFonts w:ascii="Times New Roman" w:eastAsia="Times New Roman" w:hAnsi="Times New Roman" w:cs="Times New Roman"/>
          <w:color w:val="3B4256"/>
          <w:sz w:val="28"/>
          <w:szCs w:val="28"/>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ОКСИОН — общероссийская комплексная система информирования и оповещения населения в местах массового пребывания людей.</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СЗИОНТ - система защиты от угроз природного и техногенного характера, информирования и оповещения населения на транспорте.</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Системы оповещения предназначены</w:t>
      </w:r>
      <w:r w:rsidRPr="00A16165">
        <w:rPr>
          <w:rFonts w:ascii="Times New Roman" w:eastAsia="Times New Roman" w:hAnsi="Times New Roman" w:cs="Times New Roman"/>
          <w:color w:val="3B4256"/>
          <w:sz w:val="28"/>
          <w:szCs w:val="28"/>
        </w:rPr>
        <w:t> для обеспечения своевременного доведения информации и сигналов оповещения до органов управления, сил и сре</w:t>
      </w:r>
      <w:proofErr w:type="gramStart"/>
      <w:r w:rsidRPr="00A16165">
        <w:rPr>
          <w:rFonts w:ascii="Times New Roman" w:eastAsia="Times New Roman" w:hAnsi="Times New Roman" w:cs="Times New Roman"/>
          <w:color w:val="3B4256"/>
          <w:sz w:val="28"/>
          <w:szCs w:val="28"/>
        </w:rPr>
        <w:t>дств гр</w:t>
      </w:r>
      <w:proofErr w:type="gramEnd"/>
      <w:r w:rsidRPr="00A16165">
        <w:rPr>
          <w:rFonts w:ascii="Times New Roman" w:eastAsia="Times New Roman" w:hAnsi="Times New Roman" w:cs="Times New Roman"/>
          <w:color w:val="3B4256"/>
          <w:sz w:val="28"/>
          <w:szCs w:val="28"/>
        </w:rPr>
        <w:t>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Основной </w:t>
      </w:r>
      <w:r w:rsidRPr="00A16165">
        <w:rPr>
          <w:rFonts w:ascii="Times New Roman" w:eastAsia="Times New Roman" w:hAnsi="Times New Roman" w:cs="Times New Roman"/>
          <w:b/>
          <w:bCs/>
          <w:color w:val="3B4256"/>
          <w:sz w:val="28"/>
          <w:szCs w:val="28"/>
        </w:rPr>
        <w:t>задачей региональной системы оповещения</w:t>
      </w:r>
      <w:r w:rsidRPr="00A16165">
        <w:rPr>
          <w:rFonts w:ascii="Times New Roman" w:eastAsia="Times New Roman" w:hAnsi="Times New Roman" w:cs="Times New Roman"/>
          <w:color w:val="3B4256"/>
          <w:sz w:val="28"/>
          <w:szCs w:val="28"/>
        </w:rPr>
        <w:t xml:space="preserve"> является обеспечение доведения информации и сигналов оповещения </w:t>
      </w:r>
      <w:proofErr w:type="gramStart"/>
      <w:r w:rsidRPr="00A16165">
        <w:rPr>
          <w:rFonts w:ascii="Times New Roman" w:eastAsia="Times New Roman" w:hAnsi="Times New Roman" w:cs="Times New Roman"/>
          <w:color w:val="3B4256"/>
          <w:sz w:val="28"/>
          <w:szCs w:val="28"/>
        </w:rPr>
        <w:t>до</w:t>
      </w:r>
      <w:proofErr w:type="gramEnd"/>
      <w:r w:rsidRPr="00A16165">
        <w:rPr>
          <w:rFonts w:ascii="Times New Roman" w:eastAsia="Times New Roman" w:hAnsi="Times New Roman" w:cs="Times New Roman"/>
          <w:color w:val="3B4256"/>
          <w:sz w:val="28"/>
          <w:szCs w:val="28"/>
        </w:rPr>
        <w:t>:</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руководящего состава гражданской обороны и территориальной подсистемы РСЧС субъекта Российской Федерации;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главного управления МЧС России по субъекту Российской Федерации;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lastRenderedPageBreak/>
        <w:t>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единых дежурно-диспетчерских служб муниципальных образований;</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w:t>
      </w:r>
      <w:proofErr w:type="gramStart"/>
      <w:r w:rsidRPr="00A16165">
        <w:rPr>
          <w:rFonts w:ascii="Times New Roman" w:eastAsia="Times New Roman" w:hAnsi="Times New Roman" w:cs="Times New Roman"/>
          <w:color w:val="3B4256"/>
          <w:sz w:val="28"/>
          <w:szCs w:val="28"/>
        </w:rPr>
        <w:t>дств гр</w:t>
      </w:r>
      <w:proofErr w:type="gramEnd"/>
      <w:r w:rsidRPr="00A16165">
        <w:rPr>
          <w:rFonts w:ascii="Times New Roman" w:eastAsia="Times New Roman" w:hAnsi="Times New Roman" w:cs="Times New Roman"/>
          <w:color w:val="3B4256"/>
          <w:sz w:val="28"/>
          <w:szCs w:val="28"/>
        </w:rPr>
        <w:t>ажданской обороны на территории субъекта Российской Федерации;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дежурно-диспетчерских служб организаций, эксплуатирующих потенциально опасные объекты;</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населения, проживающего на территории соответствующего субъекта Российской Федерации.</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Основной способ оповещения населения</w:t>
      </w:r>
      <w:r w:rsidRPr="00A16165">
        <w:rPr>
          <w:rFonts w:ascii="Times New Roman" w:eastAsia="Times New Roman" w:hAnsi="Times New Roman" w:cs="Times New Roman"/>
          <w:color w:val="3B4256"/>
          <w:sz w:val="28"/>
          <w:szCs w:val="28"/>
        </w:rPr>
        <w:t> - передача информации и сигналов оповещения по сетям связи для распространения программ телевизионного вещания и радиовещания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color w:val="3B4256"/>
          <w:sz w:val="28"/>
          <w:szCs w:val="28"/>
        </w:rPr>
        <w:t>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 возникающих при ведении военных действий или вследствие этих действий, а</w:t>
      </w:r>
      <w:proofErr w:type="gramEnd"/>
      <w:r w:rsidRPr="00A16165">
        <w:rPr>
          <w:rFonts w:ascii="Times New Roman" w:eastAsia="Times New Roman" w:hAnsi="Times New Roman" w:cs="Times New Roman"/>
          <w:color w:val="3B4256"/>
          <w:sz w:val="28"/>
          <w:szCs w:val="28"/>
        </w:rPr>
        <w:t xml:space="preserve"> также об угрозе возникновения или при возникновении чрезвычайных ситуаций</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Речевая информация длительностью не более 5 минут передается населению, как правило, из студий телерадиовещания с перерывом программ вещания. Допускается 3-кратное повторение передачи речевой информации.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Органы повседневного управления РСЧС, получив информацию или сигналы оповещения, подтверждают их получение, немедленно доводят полученную информацию или сигнал оповещения до органов управления, сил и сре</w:t>
      </w:r>
      <w:proofErr w:type="gramStart"/>
      <w:r w:rsidRPr="00A16165">
        <w:rPr>
          <w:rFonts w:ascii="Times New Roman" w:eastAsia="Times New Roman" w:hAnsi="Times New Roman" w:cs="Times New Roman"/>
          <w:color w:val="3B4256"/>
          <w:sz w:val="28"/>
          <w:szCs w:val="28"/>
        </w:rPr>
        <w:t>дств гр</w:t>
      </w:r>
      <w:proofErr w:type="gramEnd"/>
      <w:r w:rsidRPr="00A16165">
        <w:rPr>
          <w:rFonts w:ascii="Times New Roman" w:eastAsia="Times New Roman" w:hAnsi="Times New Roman" w:cs="Times New Roman"/>
          <w:color w:val="3B4256"/>
          <w:sz w:val="28"/>
          <w:szCs w:val="28"/>
        </w:rPr>
        <w:t>ажданской обороны и РСЧС в установленном порядке.</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lastRenderedPageBreak/>
        <w:t>Передача информации или сигналов оповещения может осуществляться как в автоматизированном, так и в неавтоматизированном режиме.</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Основной </w:t>
      </w:r>
      <w:r w:rsidRPr="00A16165">
        <w:rPr>
          <w:rFonts w:ascii="Times New Roman" w:eastAsia="Times New Roman" w:hAnsi="Times New Roman" w:cs="Times New Roman"/>
          <w:b/>
          <w:bCs/>
          <w:color w:val="3B4256"/>
          <w:sz w:val="28"/>
          <w:szCs w:val="28"/>
        </w:rPr>
        <w:t>задачей локальной системы</w:t>
      </w:r>
      <w:r w:rsidRPr="00A16165">
        <w:rPr>
          <w:rFonts w:ascii="Times New Roman" w:eastAsia="Times New Roman" w:hAnsi="Times New Roman" w:cs="Times New Roman"/>
          <w:color w:val="3B4256"/>
          <w:sz w:val="28"/>
          <w:szCs w:val="28"/>
        </w:rPr>
        <w:t xml:space="preserve"> оповещения является обеспечение доведения информации и сигналов оповещения </w:t>
      </w:r>
      <w:proofErr w:type="gramStart"/>
      <w:r w:rsidRPr="00A16165">
        <w:rPr>
          <w:rFonts w:ascii="Times New Roman" w:eastAsia="Times New Roman" w:hAnsi="Times New Roman" w:cs="Times New Roman"/>
          <w:color w:val="3B4256"/>
          <w:sz w:val="28"/>
          <w:szCs w:val="28"/>
        </w:rPr>
        <w:t>до</w:t>
      </w:r>
      <w:proofErr w:type="gramEnd"/>
      <w:r w:rsidRPr="00A16165">
        <w:rPr>
          <w:rFonts w:ascii="Times New Roman" w:eastAsia="Times New Roman" w:hAnsi="Times New Roman" w:cs="Times New Roman"/>
          <w:color w:val="3B4256"/>
          <w:sz w:val="28"/>
          <w:szCs w:val="28"/>
        </w:rPr>
        <w:t>:</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руководящего состава гражданской обороны организации, эксплуатирующей потенциально опасный объект, и объектового звена РСЧС;</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объектовых аварийно-спасательных формирований, в том числе специализированных;</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персонала организации, эксплуатирующей опасный производственный объект;</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руководителей и дежурно-диспетчерских служб организаций, расположенных в зоне действия локальной системы оповещения;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Управление локальной системой оповещения на потенциально опасном объекте осуществляется с пультов автоматизированного пульта управления для цифровой сети АПУ-Ц, расположенных на основном и запасном пунктах управления (ЗПУ) потенциально опасного объекта.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При создании локальных систем оповещения должно быть предусмотрено их организационное, техническое и программное сопряжение с региональной (местной) автоматизированной системой централизованного оповещения субъекта Российской Федерации, системами аварийной сигнализации и контроля потенциально опасного объекта.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Локальные системы оповещения создаются в соответствии с действующими нормативными документами и с учетом особенностей построения сетей связи и вещания в районе размещения потенциально опасного объекта: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 xml:space="preserve">в районах размещения </w:t>
      </w:r>
      <w:proofErr w:type="spellStart"/>
      <w:r w:rsidRPr="00A16165">
        <w:rPr>
          <w:rFonts w:ascii="Times New Roman" w:eastAsia="Times New Roman" w:hAnsi="Times New Roman" w:cs="Times New Roman"/>
          <w:color w:val="3B4256"/>
          <w:sz w:val="28"/>
          <w:szCs w:val="28"/>
        </w:rPr>
        <w:t>ядерн</w:t>
      </w:r>
      <w:proofErr w:type="gramStart"/>
      <w:r w:rsidRPr="00A16165">
        <w:rPr>
          <w:rFonts w:ascii="Times New Roman" w:eastAsia="Times New Roman" w:hAnsi="Times New Roman" w:cs="Times New Roman"/>
          <w:color w:val="3B4256"/>
          <w:sz w:val="28"/>
          <w:szCs w:val="28"/>
        </w:rPr>
        <w:t>о</w:t>
      </w:r>
      <w:proofErr w:type="spellEnd"/>
      <w:r w:rsidRPr="00A16165">
        <w:rPr>
          <w:rFonts w:ascii="Times New Roman" w:eastAsia="Times New Roman" w:hAnsi="Times New Roman" w:cs="Times New Roman"/>
          <w:color w:val="3B4256"/>
          <w:sz w:val="28"/>
          <w:szCs w:val="28"/>
        </w:rPr>
        <w:t>-</w:t>
      </w:r>
      <w:proofErr w:type="gramEnd"/>
      <w:r w:rsidRPr="00A16165">
        <w:rPr>
          <w:rFonts w:ascii="Times New Roman" w:eastAsia="Times New Roman" w:hAnsi="Times New Roman" w:cs="Times New Roman"/>
          <w:color w:val="3B4256"/>
          <w:sz w:val="28"/>
          <w:szCs w:val="28"/>
        </w:rPr>
        <w:t xml:space="preserve"> и </w:t>
      </w:r>
      <w:proofErr w:type="spellStart"/>
      <w:r w:rsidRPr="00A16165">
        <w:rPr>
          <w:rFonts w:ascii="Times New Roman" w:eastAsia="Times New Roman" w:hAnsi="Times New Roman" w:cs="Times New Roman"/>
          <w:color w:val="3B4256"/>
          <w:sz w:val="28"/>
          <w:szCs w:val="28"/>
        </w:rPr>
        <w:t>радиационно</w:t>
      </w:r>
      <w:proofErr w:type="spellEnd"/>
      <w:r w:rsidRPr="00A16165">
        <w:rPr>
          <w:rFonts w:ascii="Times New Roman" w:eastAsia="Times New Roman" w:hAnsi="Times New Roman" w:cs="Times New Roman"/>
          <w:color w:val="3B4256"/>
          <w:sz w:val="28"/>
          <w:szCs w:val="28"/>
        </w:rPr>
        <w:t xml:space="preserve"> опасных объектов – в радиусе 5 км вокруг каждого из объектов (включая поселок у объекта);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 районах размещения химически опасных объектов – в радиусе до 2,5 км вокруг каждого из объектов;</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 районах размещения гидротехнических объектов (в нижнем бьефе, в зонах затопления) – на расстоянии до 6 км от каждого объекта.</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b/>
          <w:bCs/>
          <w:color w:val="3B4256"/>
          <w:sz w:val="28"/>
          <w:szCs w:val="28"/>
        </w:rPr>
        <w:lastRenderedPageBreak/>
        <w:t>КСЭОН предназначена</w:t>
      </w:r>
      <w:r w:rsidRPr="00A16165">
        <w:rPr>
          <w:rFonts w:ascii="Times New Roman" w:eastAsia="Times New Roman" w:hAnsi="Times New Roman" w:cs="Times New Roman"/>
          <w:color w:val="3B4256"/>
          <w:sz w:val="28"/>
          <w:szCs w:val="28"/>
        </w:rPr>
        <w:t> для своевременного и гарантированного оповещения населения в зонах экстренного оповещения с использованием современных информационно-коммуникационных технологий и программно-технических комплексов (технических средств и оконечных устройств), тип и вид которых определяется в зависимости от характеристики (паспорта) зоны экстренного оповещения, присущих данной территории опасных природных и техногенных процессов, а также групп населения, которые могут находиться в данной зоне.</w:t>
      </w:r>
      <w:proofErr w:type="gramEnd"/>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КСЭОН должна обеспечивать выполнение следующих задач:</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или о возникновении чрезвычайной ситуации, правилах поведения и способах защиты в таких ситуациях;</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оповещение инвалидов и других лиц с ограниченными возможностями здоровья с учетом дифференциации по видам ограничения их жизнедеятельности;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color w:val="3B4256"/>
          <w:sz w:val="28"/>
          <w:szCs w:val="28"/>
        </w:rPr>
        <w:t>передачу в автоматическом и (или) автоматизированном режимах необходимой информации и сигналов оповещения (аудио, видео, буквенно-цифровых и других) для адекватного восприятия населением при угрозе возникновения или при возникновении ЧС;</w:t>
      </w:r>
      <w:proofErr w:type="gramEnd"/>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возможность сопряжения технических устройств, осуществляющих приём, обработку и передачу ауди</w:t>
      </w:r>
      <w:proofErr w:type="gramStart"/>
      <w:r w:rsidRPr="00A16165">
        <w:rPr>
          <w:rFonts w:ascii="Times New Roman" w:eastAsia="Times New Roman" w:hAnsi="Times New Roman" w:cs="Times New Roman"/>
          <w:color w:val="3B4256"/>
          <w:sz w:val="28"/>
          <w:szCs w:val="28"/>
        </w:rPr>
        <w:t>о-</w:t>
      </w:r>
      <w:proofErr w:type="gramEnd"/>
      <w:r w:rsidRPr="00A16165">
        <w:rPr>
          <w:rFonts w:ascii="Times New Roman" w:eastAsia="Times New Roman" w:hAnsi="Times New Roman" w:cs="Times New Roman"/>
          <w:color w:val="3B4256"/>
          <w:sz w:val="28"/>
          <w:szCs w:val="28"/>
        </w:rPr>
        <w:t xml:space="preserve"> и (или) аудиовизуальных, а также иных сообщений об угрозе или о возникновении чрезвычайной ситуации, правилах поведения и способах защиты в таких ситуациях;</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color w:val="3B4256"/>
          <w:sz w:val="28"/>
          <w:szCs w:val="28"/>
        </w:rPr>
        <w:t>возможность сопряжения в автоматическом и (или) автоматизированном режимах с программно - техническими комплексами принятия решений в органах повседневного управления РСЧС, в том числе с учетом возникновения ЧС и ее масштабов, информационную поддержку в принятии оперативных решений по действиям в кризисных ситуациях;</w:t>
      </w:r>
      <w:proofErr w:type="gramEnd"/>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возможность сопряжения систем оповещения населения в автоматическом и (или) автоматизированном режимах с системами мониторинга потенциально-опасных объектов, природных и техногенных ЧС;</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lastRenderedPageBreak/>
        <w:t>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своевременную передачу информации до органов управления РСЧС соответствующего уровня в целях принятия необходимых мер по защите населения;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управление оконечными средствами оповещения и информирования с пунктов управления органов повседневного управления РСЧС соответствующего уровня;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передачу информации          в заданных режимах (</w:t>
      </w:r>
      <w:proofErr w:type="gramStart"/>
      <w:r w:rsidRPr="00A16165">
        <w:rPr>
          <w:rFonts w:ascii="Times New Roman" w:eastAsia="Times New Roman" w:hAnsi="Times New Roman" w:cs="Times New Roman"/>
          <w:color w:val="3B4256"/>
          <w:sz w:val="28"/>
          <w:szCs w:val="28"/>
        </w:rPr>
        <w:t>индивидуальный</w:t>
      </w:r>
      <w:proofErr w:type="gramEnd"/>
      <w:r w:rsidRPr="00A16165">
        <w:rPr>
          <w:rFonts w:ascii="Times New Roman" w:eastAsia="Times New Roman" w:hAnsi="Times New Roman" w:cs="Times New Roman"/>
          <w:color w:val="3B4256"/>
          <w:sz w:val="28"/>
          <w:szCs w:val="28"/>
        </w:rPr>
        <w:t>, избирательный, циркулярный, по группам по заранее установленным программам);</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защиту информации от несанкционированного доступа и сохранность информации при авариях в системе.</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ОКСИОН имеет 4 уровня: </w:t>
      </w:r>
      <w:proofErr w:type="gramStart"/>
      <w:r w:rsidRPr="00A16165">
        <w:rPr>
          <w:rFonts w:ascii="Times New Roman" w:eastAsia="Times New Roman" w:hAnsi="Times New Roman" w:cs="Times New Roman"/>
          <w:color w:val="3B4256"/>
          <w:sz w:val="28"/>
          <w:szCs w:val="28"/>
        </w:rPr>
        <w:t>федеральный</w:t>
      </w:r>
      <w:proofErr w:type="gramEnd"/>
      <w:r w:rsidRPr="00A16165">
        <w:rPr>
          <w:rFonts w:ascii="Times New Roman" w:eastAsia="Times New Roman" w:hAnsi="Times New Roman" w:cs="Times New Roman"/>
          <w:color w:val="3B4256"/>
          <w:sz w:val="28"/>
          <w:szCs w:val="28"/>
        </w:rPr>
        <w:t>, межрегиональный, региональный и муниципальный. В соответствии с иерархической структурой ОКСИОН информационные центры подразделены на федеральный информационный центр (ФГБУ «ИЦ ОКСИОН»), межрегиональные (МРИЦ), региональные (РИЦ) и муниципальные (городские) информационные центры (МИЦ).</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В состав комплекса технических средств ОКСИОН входят</w:t>
      </w:r>
      <w:r w:rsidRPr="00A16165">
        <w:rPr>
          <w:rFonts w:ascii="Times New Roman" w:eastAsia="Times New Roman" w:hAnsi="Times New Roman" w:cs="Times New Roman"/>
          <w:color w:val="3B4256"/>
          <w:sz w:val="28"/>
          <w:szCs w:val="28"/>
        </w:rPr>
        <w:t> информационные центры, стационарные терминальные комплексы (пункты уличного информирования и оповещения населения, пункты информирования и оповещения населения в зданиях с массовым пребыванием людей, мобильные комплексы информирования и оповещения населения).</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ОКСИОН обеспечивает</w:t>
      </w:r>
      <w:r w:rsidRPr="00A16165">
        <w:rPr>
          <w:rFonts w:ascii="Times New Roman" w:eastAsia="Times New Roman" w:hAnsi="Times New Roman" w:cs="Times New Roman"/>
          <w:color w:val="3B4256"/>
          <w:sz w:val="28"/>
          <w:szCs w:val="28"/>
        </w:rPr>
        <w:t xml:space="preserve"> в общественных местах и местах массового пребывания людей при угрозе возникновения и возникновении чрезвычайных ситуаций информирование и оповещение населения, а в режиме повседневной деятельности - его </w:t>
      </w:r>
      <w:proofErr w:type="gramStart"/>
      <w:r w:rsidRPr="00A16165">
        <w:rPr>
          <w:rFonts w:ascii="Times New Roman" w:eastAsia="Times New Roman" w:hAnsi="Times New Roman" w:cs="Times New Roman"/>
          <w:color w:val="3B4256"/>
          <w:sz w:val="28"/>
          <w:szCs w:val="28"/>
        </w:rPr>
        <w:t>обучение по вопросам</w:t>
      </w:r>
      <w:proofErr w:type="gramEnd"/>
      <w:r w:rsidRPr="00A16165">
        <w:rPr>
          <w:rFonts w:ascii="Times New Roman" w:eastAsia="Times New Roman" w:hAnsi="Times New Roman" w:cs="Times New Roman"/>
          <w:color w:val="3B4256"/>
          <w:sz w:val="28"/>
          <w:szCs w:val="28"/>
        </w:rPr>
        <w:t xml:space="preserve"> безопасности жизнедеятельности.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 xml:space="preserve">Дальнейшее развитие ОКСИОН осуществляется в рамках федеральной целевой программы «Снижение рисков и смягчение последствий чрезвычайных ситуаций природного и техногенного характера в Российской </w:t>
      </w:r>
      <w:r w:rsidRPr="00A16165">
        <w:rPr>
          <w:rFonts w:ascii="Times New Roman" w:eastAsia="Times New Roman" w:hAnsi="Times New Roman" w:cs="Times New Roman"/>
          <w:color w:val="3B4256"/>
          <w:sz w:val="28"/>
          <w:szCs w:val="28"/>
        </w:rPr>
        <w:lastRenderedPageBreak/>
        <w:t>Федерации до 2015 года», утвержденной постановлением Правительства Российской Федерации от 7 июля 2011 г. № 555.</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Основные направления совершенствования ОКСИОН:</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color w:val="3B4256"/>
          <w:sz w:val="28"/>
          <w:szCs w:val="28"/>
        </w:rPr>
        <w:t>модернизация существующих элементов системы путем оснащения современными техническими средствами, в том числе энергосберегающими с возможностью отражения информации в звуковом и речевом режимах;</w:t>
      </w:r>
      <w:proofErr w:type="gramEnd"/>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развитие составляющей ОКСИОН за счет средств субъектов Российской Федерации и иных источников финансирования.</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СЗИОНТ создается в целях обеспечения:</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информирования и оперативного оповещения людей, находящихся на объектах транспортной инфраструктуры и транспорте, об угрозе возникновения или о возникновении чрезвычайных ситуаций природного и техногенного характера;</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мониторинга обстановки в местах массового пребывания людей на объектах транспортной инфраструктуры и транспорте;</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подготовки населения в области защиты от чрезвычайных ситуаций природного и техногенного характера, обеспечения пожарной безопасности.</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b/>
          <w:bCs/>
          <w:color w:val="3B4256"/>
          <w:sz w:val="28"/>
          <w:szCs w:val="28"/>
        </w:rPr>
        <w:t>СЗИОНТ включает в себя терминальные комплексы, </w:t>
      </w:r>
      <w:r w:rsidRPr="00A16165">
        <w:rPr>
          <w:rFonts w:ascii="Times New Roman" w:eastAsia="Times New Roman" w:hAnsi="Times New Roman" w:cs="Times New Roman"/>
          <w:color w:val="3B4256"/>
          <w:sz w:val="28"/>
          <w:szCs w:val="28"/>
        </w:rPr>
        <w:t>оснащенные подсистемами массового информирования (визуального и звукового), наблюдения и сбора информации, контроля параметров окружающей среды, в том числе радиационного химического контроля, экстренной связи, а также системы управления в центрах управления в кризисных ситуациях МЧС России по субъектам Российской Федерации.</w:t>
      </w:r>
      <w:proofErr w:type="gramEnd"/>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 настоящее время реализуется первый этап по созданию СЗИОНТ, в рамках которого отрабатываются технологии создания СЗИОНТ, создаются опытные зоны на наиболее уязвимых объектах транспортной инфраструктуры ряда субъектов Российской Федерации, организуется их опытная эксплуатация, проводится комплекс работ по совершенствованию нормативных правовых актов и нормативно-технических документов, регламентирующих порядок создания СЗИОНТ.</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 xml:space="preserve">Создание и развитие СЗИОНТ осуществляется в рамках Комплексной программы обеспечения безопасности населения на транспорте, </w:t>
      </w:r>
      <w:r w:rsidRPr="00A16165">
        <w:rPr>
          <w:rFonts w:ascii="Times New Roman" w:eastAsia="Times New Roman" w:hAnsi="Times New Roman" w:cs="Times New Roman"/>
          <w:color w:val="3B4256"/>
          <w:sz w:val="28"/>
          <w:szCs w:val="28"/>
        </w:rPr>
        <w:lastRenderedPageBreak/>
        <w:t>утвержденной распоряжением Правительства Российской Федерации от 30 июля 2010 г. № 1285-р.</w:t>
      </w:r>
    </w:p>
    <w:p w:rsidR="00A16165" w:rsidRPr="00A16165" w:rsidRDefault="00A16165" w:rsidP="00A16165">
      <w:pPr>
        <w:shd w:val="clear" w:color="auto" w:fill="FFFFFF"/>
        <w:spacing w:after="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b/>
          <w:bCs/>
          <w:color w:val="3B4256"/>
          <w:sz w:val="28"/>
          <w:szCs w:val="28"/>
        </w:rPr>
        <w:t>Основные направления развития СЗИОНТ:</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отработка технологий информирования и оповещения населения на объектах транспортной инфраструктуры и транспорте, завершение работ по их оснащению экспериментальными зонами;</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внедрение СЗИОНТ на всех объектах транспорта и транспортной инфраструктуры, в том числе и за счет собственников этих объектов;</w:t>
      </w:r>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proofErr w:type="gramStart"/>
      <w:r w:rsidRPr="00A16165">
        <w:rPr>
          <w:rFonts w:ascii="Times New Roman" w:eastAsia="Times New Roman" w:hAnsi="Times New Roman" w:cs="Times New Roman"/>
          <w:color w:val="3B4256"/>
          <w:sz w:val="28"/>
          <w:szCs w:val="28"/>
        </w:rPr>
        <w:t>интеграция СЗИОНТ, созданных на объектах транспорта и транспортной инфраструктуры, с местными системами оповещения и информирования населения, через диспетчерские центры управления движением;</w:t>
      </w:r>
      <w:proofErr w:type="gramEnd"/>
    </w:p>
    <w:p w:rsidR="00A16165" w:rsidRPr="00A16165" w:rsidRDefault="00A16165" w:rsidP="00A16165">
      <w:pPr>
        <w:shd w:val="clear" w:color="auto" w:fill="FFFFFF"/>
        <w:spacing w:after="30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 xml:space="preserve">НПА, на основании </w:t>
      </w:r>
      <w:proofErr w:type="gramStart"/>
      <w:r w:rsidRPr="00A16165">
        <w:rPr>
          <w:rFonts w:ascii="Times New Roman" w:eastAsia="Times New Roman" w:hAnsi="Times New Roman" w:cs="Times New Roman"/>
          <w:color w:val="3B4256"/>
          <w:sz w:val="28"/>
          <w:szCs w:val="28"/>
        </w:rPr>
        <w:t>которых</w:t>
      </w:r>
      <w:proofErr w:type="gramEnd"/>
      <w:r w:rsidRPr="00A16165">
        <w:rPr>
          <w:rFonts w:ascii="Times New Roman" w:eastAsia="Times New Roman" w:hAnsi="Times New Roman" w:cs="Times New Roman"/>
          <w:color w:val="3B4256"/>
          <w:sz w:val="28"/>
          <w:szCs w:val="28"/>
        </w:rPr>
        <w:t xml:space="preserve"> осуществляется оповещение</w:t>
      </w:r>
    </w:p>
    <w:p w:rsidR="00A16165" w:rsidRPr="00A16165" w:rsidRDefault="00A16165" w:rsidP="00A16165">
      <w:pPr>
        <w:numPr>
          <w:ilvl w:val="0"/>
          <w:numId w:val="1"/>
        </w:numPr>
        <w:shd w:val="clear" w:color="auto" w:fill="FFFFFF"/>
        <w:spacing w:after="0"/>
        <w:ind w:left="0"/>
        <w:textAlignment w:val="baseline"/>
        <w:rPr>
          <w:rFonts w:ascii="Times New Roman" w:eastAsia="Times New Roman" w:hAnsi="Times New Roman" w:cs="Times New Roman"/>
          <w:color w:val="3B4256"/>
          <w:sz w:val="28"/>
          <w:szCs w:val="28"/>
        </w:rPr>
      </w:pPr>
      <w:hyperlink r:id="rId7" w:tgtFrame="_blank" w:tooltip="Федеральный Закон от 12.02.1998 года № 28-ФЗ «О гражданской обороне»." w:history="1">
        <w:r w:rsidRPr="00A16165">
          <w:rPr>
            <w:rFonts w:ascii="Times New Roman" w:eastAsia="Times New Roman" w:hAnsi="Times New Roman" w:cs="Times New Roman"/>
            <w:color w:val="276CC3"/>
            <w:sz w:val="28"/>
            <w:szCs w:val="28"/>
          </w:rPr>
          <w:t>Федеральный Закон от 12.02.1998 года № 28-ФЗ «О гражданской обороне».</w:t>
        </w:r>
      </w:hyperlink>
    </w:p>
    <w:p w:rsidR="00A16165" w:rsidRPr="00A16165" w:rsidRDefault="00A16165" w:rsidP="00A16165">
      <w:pPr>
        <w:numPr>
          <w:ilvl w:val="0"/>
          <w:numId w:val="1"/>
        </w:numPr>
        <w:shd w:val="clear" w:color="auto" w:fill="FFFFFF"/>
        <w:spacing w:after="0"/>
        <w:ind w:left="0"/>
        <w:textAlignment w:val="baseline"/>
        <w:rPr>
          <w:rFonts w:ascii="Times New Roman" w:eastAsia="Times New Roman" w:hAnsi="Times New Roman" w:cs="Times New Roman"/>
          <w:color w:val="3B4256"/>
          <w:sz w:val="28"/>
          <w:szCs w:val="28"/>
        </w:rPr>
      </w:pPr>
      <w:hyperlink r:id="rId8" w:tgtFrame="_blank" w:tooltip="Федеральный Закон от 21.12.1994 года № 68-ФЗ «О защите населения и территорий от чрезвычайных ситуаций природного и техногенного характера»." w:history="1">
        <w:r w:rsidRPr="00A16165">
          <w:rPr>
            <w:rFonts w:ascii="Times New Roman" w:eastAsia="Times New Roman" w:hAnsi="Times New Roman" w:cs="Times New Roman"/>
            <w:color w:val="276CC3"/>
            <w:sz w:val="28"/>
            <w:szCs w:val="28"/>
          </w:rPr>
          <w:t>Федеральный Закон от 21.12.1994 года № 68-ФЗ «О защите населения и территорий от чрезвычайных ситуаций природного и техногенного характера».</w:t>
        </w:r>
      </w:hyperlink>
    </w:p>
    <w:p w:rsidR="00A16165" w:rsidRPr="00A16165" w:rsidRDefault="00A16165" w:rsidP="00A16165">
      <w:pPr>
        <w:numPr>
          <w:ilvl w:val="0"/>
          <w:numId w:val="1"/>
        </w:numPr>
        <w:shd w:val="clear" w:color="auto" w:fill="FFFFFF"/>
        <w:spacing w:after="0"/>
        <w:ind w:left="0"/>
        <w:textAlignment w:val="baseline"/>
        <w:rPr>
          <w:rFonts w:ascii="Times New Roman" w:eastAsia="Times New Roman" w:hAnsi="Times New Roman" w:cs="Times New Roman"/>
          <w:color w:val="3B4256"/>
          <w:sz w:val="28"/>
          <w:szCs w:val="28"/>
        </w:rPr>
      </w:pPr>
      <w:hyperlink r:id="rId9" w:tgtFrame="_blank" w:tooltip="Постановление Правительства Российской Федерации от 26.11. 2007 года № 804 «Об утверждении Положения о гражданской обороне в Российской Федерации»." w:history="1">
        <w:r w:rsidRPr="00A16165">
          <w:rPr>
            <w:rFonts w:ascii="Times New Roman" w:eastAsia="Times New Roman" w:hAnsi="Times New Roman" w:cs="Times New Roman"/>
            <w:color w:val="276CC3"/>
            <w:sz w:val="28"/>
            <w:szCs w:val="28"/>
          </w:rPr>
          <w:t>Постановление Правительства Российской Федерации от 26.11. 2007 года № 804 «Об утверждении Положения о гражданской обороне в Российской Федерации».</w:t>
        </w:r>
      </w:hyperlink>
    </w:p>
    <w:p w:rsidR="00A16165" w:rsidRPr="00A16165" w:rsidRDefault="00A16165" w:rsidP="00A16165">
      <w:pPr>
        <w:numPr>
          <w:ilvl w:val="0"/>
          <w:numId w:val="1"/>
        </w:numPr>
        <w:shd w:val="clear" w:color="auto" w:fill="FFFFFF"/>
        <w:spacing w:after="0"/>
        <w:ind w:left="0"/>
        <w:textAlignment w:val="baseline"/>
        <w:rPr>
          <w:rFonts w:ascii="Times New Roman" w:eastAsia="Times New Roman" w:hAnsi="Times New Roman" w:cs="Times New Roman"/>
          <w:color w:val="3B4256"/>
          <w:sz w:val="28"/>
          <w:szCs w:val="28"/>
        </w:rPr>
      </w:pPr>
      <w:hyperlink r:id="rId10" w:tgtFrame="_blank" w:tooltip="Приказ МЧС России № 422, Министерства информационных технологий и связи РФ № 90, Министерства культуры и массовых коммуникаций РФ № 376 от 25.07.2006 года «Об утверждении Положения о системах оповещения населения»." w:history="1">
        <w:r w:rsidRPr="00A16165">
          <w:rPr>
            <w:rFonts w:ascii="Times New Roman" w:eastAsia="Times New Roman" w:hAnsi="Times New Roman" w:cs="Times New Roman"/>
            <w:color w:val="276CC3"/>
            <w:sz w:val="28"/>
            <w:szCs w:val="28"/>
          </w:rPr>
          <w:t>Приказ МЧС России № 422, Министерства информационных технологий и связи РФ № 90, Министерства культуры и массовых коммуникаций РФ № 376 от 25.07.2006 года «Об утверждении Положения о системах оповещения населения».</w:t>
        </w:r>
      </w:hyperlink>
    </w:p>
    <w:p w:rsidR="00A16165" w:rsidRPr="00A16165" w:rsidRDefault="00A16165" w:rsidP="00A16165">
      <w:pPr>
        <w:numPr>
          <w:ilvl w:val="0"/>
          <w:numId w:val="1"/>
        </w:numPr>
        <w:shd w:val="clear" w:color="auto" w:fill="FFFFFF"/>
        <w:spacing w:after="144"/>
        <w:ind w:left="0"/>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Решение Коллегии МЧС России от 27.03.2013 №4/VII «О концепции создания комплексной системы информирования и оповещения населения при угрозе и возникновении ЧС»</w:t>
      </w:r>
    </w:p>
    <w:p w:rsidR="00A16165" w:rsidRPr="00A16165" w:rsidRDefault="00A16165" w:rsidP="00A16165">
      <w:pPr>
        <w:shd w:val="clear" w:color="auto" w:fill="FFFFFF"/>
        <w:textAlignment w:val="baseline"/>
        <w:rPr>
          <w:rFonts w:ascii="Times New Roman" w:eastAsia="Times New Roman" w:hAnsi="Times New Roman" w:cs="Times New Roman"/>
          <w:color w:val="3B4256"/>
          <w:sz w:val="28"/>
          <w:szCs w:val="28"/>
        </w:rPr>
      </w:pPr>
      <w:r w:rsidRPr="00A16165">
        <w:rPr>
          <w:rFonts w:ascii="Times New Roman" w:eastAsia="Times New Roman" w:hAnsi="Times New Roman" w:cs="Times New Roman"/>
          <w:color w:val="3B4256"/>
          <w:sz w:val="28"/>
          <w:szCs w:val="28"/>
        </w:rPr>
        <w:t>6. Указом Президента Российской Федерации от 13 ноября 2012 года № 1522 «О создании комплексной системы экстренного оповещения населения об угрозе возникновения или о возникновении чрезвычайных ситуаций».</w:t>
      </w:r>
    </w:p>
    <w:p w:rsidR="00464C9B" w:rsidRPr="00A16165" w:rsidRDefault="00464C9B" w:rsidP="00A16165">
      <w:pPr>
        <w:rPr>
          <w:rFonts w:ascii="Times New Roman" w:hAnsi="Times New Roman" w:cs="Times New Roman"/>
          <w:sz w:val="28"/>
          <w:szCs w:val="28"/>
        </w:rPr>
      </w:pPr>
    </w:p>
    <w:sectPr w:rsidR="00464C9B" w:rsidRPr="00A16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82F8B"/>
    <w:multiLevelType w:val="multilevel"/>
    <w:tmpl w:val="5D2E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165"/>
    <w:rsid w:val="00464C9B"/>
    <w:rsid w:val="00A16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6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16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16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165"/>
    <w:rPr>
      <w:b/>
      <w:bCs/>
    </w:rPr>
  </w:style>
  <w:style w:type="character" w:styleId="a5">
    <w:name w:val="Hyperlink"/>
    <w:basedOn w:val="a0"/>
    <w:uiPriority w:val="99"/>
    <w:semiHidden/>
    <w:unhideWhenUsed/>
    <w:rsid w:val="00A16165"/>
    <w:rPr>
      <w:color w:val="0000FF"/>
      <w:u w:val="single"/>
    </w:rPr>
  </w:style>
</w:styles>
</file>

<file path=word/webSettings.xml><?xml version="1.0" encoding="utf-8"?>
<w:webSettings xmlns:r="http://schemas.openxmlformats.org/officeDocument/2006/relationships" xmlns:w="http://schemas.openxmlformats.org/wordprocessingml/2006/main">
  <w:divs>
    <w:div w:id="47725988">
      <w:bodyDiv w:val="1"/>
      <w:marLeft w:val="0"/>
      <w:marRight w:val="0"/>
      <w:marTop w:val="0"/>
      <w:marBottom w:val="0"/>
      <w:divBdr>
        <w:top w:val="none" w:sz="0" w:space="0" w:color="auto"/>
        <w:left w:val="none" w:sz="0" w:space="0" w:color="auto"/>
        <w:bottom w:val="none" w:sz="0" w:space="0" w:color="auto"/>
        <w:right w:val="none" w:sz="0" w:space="0" w:color="auto"/>
      </w:divBdr>
      <w:divsChild>
        <w:div w:id="88587345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b112.ru/doc/system/%D0%A4%D0%B5%D0%B4%D0%B5%D1%80%D0%B0%D0%BB%D1%8C%D0%BD%D1%8B%D0%B9%20%D0%B7%D0%B0%D0%BA%D0%BE%D0%BD%20%D0%BE%D1%82%2021_12_1994%20N%2068.pdf" TargetMode="External"/><Relationship Id="rId3" Type="http://schemas.openxmlformats.org/officeDocument/2006/relationships/settings" Target="settings.xml"/><Relationship Id="rId7" Type="http://schemas.openxmlformats.org/officeDocument/2006/relationships/hyperlink" Target="http://spb112.ru/doc/system/%D0%A4%D0%B5%D0%B4%D0%B5%D1%80%D0%B0%D0%BB%D1%8C%D0%BD%D1%8B%D0%B9%20%D0%B7%D0%B0%D0%BA%D0%BE%D0%BD%20%D0%BE%D1%82%2012_02_1998%20N%202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3B8B65420D1B9BEE833F30501E0803E33789C5624A40BE3D25E46C1A0CB8510872CA37CC3A4B93Z6W0J" TargetMode="External"/><Relationship Id="rId11" Type="http://schemas.openxmlformats.org/officeDocument/2006/relationships/fontTable" Target="fontTable.xml"/><Relationship Id="rId5" Type="http://schemas.openxmlformats.org/officeDocument/2006/relationships/hyperlink" Target="consultantplus://offline/main?base=LAW;n=86367;fld=134;dst=100002" TargetMode="External"/><Relationship Id="rId10" Type="http://schemas.openxmlformats.org/officeDocument/2006/relationships/hyperlink" Target="http://spb112.ru/doc/system/%D0%9F%D1%80%D0%B8%D0%BA%D0%B0%D0%B7%20%D0%9C%D0%A7%D0%A1%20%D0%A0%D0%A4%20N%20422,%20%D0%9C%D0%B8%D0%BD%D0%B8%D0%BD%D1%84%D0%BE%D1%80%D0%BC%D1%81%D0%B2%D1%8F%D0%B7%D0%B8%20%D0%A0%D0%A4%20N%2090,%20%D0%9C%D0%B8%D0%BD%D0%BA%D1%83%D0%BB%D1%8C%D1%82%D1%83%D1%80%D1%8B%20%D0%A0%D0%A4%20%E2%84%96%20376.pdf" TargetMode="External"/><Relationship Id="rId4" Type="http://schemas.openxmlformats.org/officeDocument/2006/relationships/webSettings" Target="webSettings.xml"/><Relationship Id="rId9" Type="http://schemas.openxmlformats.org/officeDocument/2006/relationships/hyperlink" Target="http://spb112.ru/doc/system/%D0%9F%D0%BE%D1%81%D1%82%D0%B0%D0%BD%D0%BE%D0%B2%D0%BB%D0%B5%D0%BD%D0%B8%D0%B5%20%D0%9F%D1%80%D0%B0%D0%B2%D0%B8%D1%82%D0%B5%D0%BB%D1%8C%D1%81%D1%82%D0%B2%D0%B0%20%D0%A0%D0%A4%20%D0%BE%D1%82%2026_11_2007%20N%2080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2527</Words>
  <Characters>14405</Characters>
  <Application>Microsoft Office Word</Application>
  <DocSecurity>0</DocSecurity>
  <Lines>120</Lines>
  <Paragraphs>33</Paragraphs>
  <ScaleCrop>false</ScaleCrop>
  <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Гартунг</dc:creator>
  <cp:keywords/>
  <dc:description/>
  <cp:lastModifiedBy>Гартунг</cp:lastModifiedBy>
  <cp:revision>2</cp:revision>
  <dcterms:created xsi:type="dcterms:W3CDTF">2020-11-11T05:30:00Z</dcterms:created>
  <dcterms:modified xsi:type="dcterms:W3CDTF">2020-11-11T05:31:00Z</dcterms:modified>
</cp:coreProperties>
</file>