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66E" w:rsidP="00AD666E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AD666E">
        <w:rPr>
          <w:rFonts w:ascii="Arial" w:hAnsi="Arial" w:cs="Arial"/>
          <w:b/>
          <w:i/>
          <w:sz w:val="24"/>
          <w:u w:val="single"/>
        </w:rPr>
        <w:t>Организация подготовки работников организаций в области ГО и защиты от ЧС, а также подготовки спасательных служб, НАСФ и НФГО</w:t>
      </w:r>
    </w:p>
    <w:p w:rsidR="00AD666E" w:rsidRPr="003E01D0" w:rsidRDefault="00AD666E" w:rsidP="00AD666E">
      <w:pPr>
        <w:rPr>
          <w:rFonts w:ascii="Arial" w:hAnsi="Arial" w:cs="Arial"/>
          <w:sz w:val="24"/>
        </w:rPr>
      </w:pPr>
      <w:r w:rsidRPr="003E01D0">
        <w:rPr>
          <w:rFonts w:ascii="Arial" w:hAnsi="Arial" w:cs="Arial"/>
          <w:sz w:val="24"/>
        </w:rPr>
        <w:t>Обучение в области гражданской обороны - целенаправленный и специально организованный процесс формирования у населения знаний, умений, и навыков, необходимых при защите от опасностей, возникающих при ведении военных действий или вследствие этих действий, а также аварий, катастроф и стихийных бедствий.</w:t>
      </w:r>
    </w:p>
    <w:p w:rsidR="00AD666E" w:rsidRDefault="00AD666E" w:rsidP="00AD666E">
      <w:pPr>
        <w:rPr>
          <w:rFonts w:ascii="Arial" w:hAnsi="Arial" w:cs="Arial"/>
          <w:sz w:val="24"/>
        </w:rPr>
      </w:pPr>
      <w:proofErr w:type="gramStart"/>
      <w:r w:rsidRPr="003E01D0">
        <w:rPr>
          <w:rFonts w:ascii="Arial" w:hAnsi="Arial" w:cs="Arial"/>
          <w:sz w:val="24"/>
        </w:rPr>
        <w:t>Обучение в области ГО является обязательным,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и проводится в учебных заведениях МЧС России, учреждениях повышения квалификации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Федерации, на курсах гражданской обороны муниципальных образований</w:t>
      </w:r>
      <w:proofErr w:type="gramEnd"/>
      <w:r w:rsidRPr="003E01D0">
        <w:rPr>
          <w:rFonts w:ascii="Arial" w:hAnsi="Arial" w:cs="Arial"/>
          <w:sz w:val="24"/>
        </w:rPr>
        <w:t>, по</w:t>
      </w:r>
      <w:r w:rsidR="003E01D0">
        <w:rPr>
          <w:rFonts w:ascii="Arial" w:hAnsi="Arial" w:cs="Arial"/>
          <w:sz w:val="24"/>
        </w:rPr>
        <w:t xml:space="preserve"> месту работы </w:t>
      </w:r>
      <w:r w:rsidRPr="003E01D0">
        <w:rPr>
          <w:rFonts w:ascii="Arial" w:hAnsi="Arial" w:cs="Arial"/>
          <w:sz w:val="24"/>
        </w:rPr>
        <w:t>граждан.</w:t>
      </w:r>
    </w:p>
    <w:p w:rsidR="003E01D0" w:rsidRPr="003E01D0" w:rsidRDefault="003E01D0" w:rsidP="003E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1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Проводить </w:t>
      </w:r>
      <w:proofErr w:type="gramStart"/>
      <w:r w:rsidRPr="003E01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3E01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гражданской обороне (ГО) должны все организации, независимо от сферы деятельности и формы собственности. Когда новичок устраивается на работу, с ним проводится вводный инструктаж, а все остальные сотрудники не реже, чем раз в год, проходят курсовое обучение основам ГО. Такая подготовка — залог адекватных, слаженных и рациональных действий работников в случае военного конфликта, техногенной или экологической катастрофы и других чрезвычайных ситуаций. </w:t>
      </w:r>
    </w:p>
    <w:p w:rsidR="003E01D0" w:rsidRPr="003E01D0" w:rsidRDefault="003E01D0" w:rsidP="00AD666E">
      <w:pPr>
        <w:rPr>
          <w:rFonts w:ascii="Arial" w:hAnsi="Arial" w:cs="Arial"/>
          <w:sz w:val="24"/>
        </w:rPr>
      </w:pPr>
    </w:p>
    <w:p w:rsidR="00AD666E" w:rsidRPr="003E01D0" w:rsidRDefault="00AD666E" w:rsidP="003E01D0">
      <w:pPr>
        <w:rPr>
          <w:rFonts w:ascii="Arial" w:hAnsi="Arial" w:cs="Arial"/>
          <w:sz w:val="24"/>
        </w:rPr>
      </w:pPr>
      <w:proofErr w:type="gramStart"/>
      <w:r w:rsidRPr="003E01D0">
        <w:rPr>
          <w:rFonts w:ascii="Arial" w:hAnsi="Arial" w:cs="Arial"/>
          <w:sz w:val="24"/>
        </w:rPr>
        <w:t>Обучению в области ГО подлежит руководящий состав и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выполняющие задачи по гражданской обороне, должностные лица и специалисты гражданской обороны, личный состав нештатных аварийно – спасательных формирований и спасательных служб, работающее население, не входящее в состав нештатных аварийно – спасательных формирований и спасательных служб, учащиеся учреждений общего</w:t>
      </w:r>
      <w:proofErr w:type="gramEnd"/>
      <w:r w:rsidRPr="003E01D0">
        <w:rPr>
          <w:rFonts w:ascii="Arial" w:hAnsi="Arial" w:cs="Arial"/>
          <w:sz w:val="24"/>
        </w:rPr>
        <w:t xml:space="preserve"> образования и студенты учреждений профессионального образования, неработающее население.</w:t>
      </w:r>
    </w:p>
    <w:p w:rsidR="00AD666E" w:rsidRPr="003E01D0" w:rsidRDefault="00AD666E" w:rsidP="003E01D0">
      <w:pPr>
        <w:rPr>
          <w:rFonts w:ascii="Arial" w:hAnsi="Arial" w:cs="Arial"/>
          <w:sz w:val="24"/>
        </w:rPr>
      </w:pPr>
      <w:proofErr w:type="gramStart"/>
      <w:r w:rsidRPr="003E01D0">
        <w:rPr>
          <w:rFonts w:ascii="Arial" w:hAnsi="Arial" w:cs="Arial"/>
          <w:sz w:val="24"/>
        </w:rPr>
        <w:t>Обучению в области ГО включает изучение способов защиты населения, материальных и культурных ценностей от различных опасностей,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защиты, выработка умений и навыков для проведения аварийно-спасательных и других неотложных работ, совершенствование навыков по организации и проведению мероприятий по гражданской обороне.</w:t>
      </w:r>
      <w:proofErr w:type="gramEnd"/>
    </w:p>
    <w:p w:rsidR="00AD666E" w:rsidRDefault="00AD666E" w:rsidP="00AD666E"/>
    <w:p w:rsidR="00AD666E" w:rsidRPr="00AD666E" w:rsidRDefault="00AD666E" w:rsidP="00AD666E">
      <w:pPr>
        <w:jc w:val="center"/>
        <w:rPr>
          <w:rFonts w:ascii="Arial" w:hAnsi="Arial" w:cs="Arial"/>
          <w:sz w:val="24"/>
        </w:rPr>
      </w:pPr>
    </w:p>
    <w:sectPr w:rsidR="00AD666E" w:rsidRPr="00AD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66E"/>
    <w:rsid w:val="003E01D0"/>
    <w:rsid w:val="00A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0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2021-06-22T04:22:00Z</dcterms:created>
  <dcterms:modified xsi:type="dcterms:W3CDTF">2021-06-22T04:53:00Z</dcterms:modified>
</cp:coreProperties>
</file>