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259" w:rsidP="00711259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711259">
        <w:rPr>
          <w:rFonts w:ascii="Arial" w:hAnsi="Arial" w:cs="Arial"/>
          <w:b/>
          <w:i/>
          <w:sz w:val="24"/>
          <w:u w:val="single"/>
        </w:rPr>
        <w:t>Назначение, состав и функциональные возможности АПК «Безопасный город»</w:t>
      </w:r>
    </w:p>
    <w:p w:rsidR="00711259" w:rsidRDefault="00711259" w:rsidP="00711259">
      <w:pPr>
        <w:jc w:val="both"/>
        <w:rPr>
          <w:rFonts w:ascii="Arial" w:hAnsi="Arial" w:cs="Arial"/>
          <w:color w:val="333333"/>
          <w:sz w:val="24"/>
          <w:szCs w:val="27"/>
          <w:shd w:val="clear" w:color="auto" w:fill="FFFFFF"/>
        </w:rPr>
      </w:pPr>
      <w:proofErr w:type="gramStart"/>
      <w:r w:rsidRPr="00711259">
        <w:rPr>
          <w:rFonts w:ascii="Arial" w:hAnsi="Arial" w:cs="Arial"/>
          <w:b/>
          <w:bCs/>
          <w:color w:val="333333"/>
          <w:sz w:val="24"/>
          <w:szCs w:val="27"/>
          <w:shd w:val="clear" w:color="auto" w:fill="FFFFFF"/>
        </w:rPr>
        <w:t>АПК</w:t>
      </w:r>
      <w:r w:rsidRPr="00711259">
        <w:rPr>
          <w:rFonts w:ascii="Arial" w:hAnsi="Arial" w:cs="Arial"/>
          <w:color w:val="333333"/>
          <w:sz w:val="24"/>
          <w:szCs w:val="27"/>
          <w:shd w:val="clear" w:color="auto" w:fill="FFFFFF"/>
        </w:rPr>
        <w:t> "</w:t>
      </w:r>
      <w:r w:rsidRPr="00711259">
        <w:rPr>
          <w:rFonts w:ascii="Arial" w:hAnsi="Arial" w:cs="Arial"/>
          <w:b/>
          <w:bCs/>
          <w:color w:val="333333"/>
          <w:sz w:val="24"/>
          <w:szCs w:val="27"/>
          <w:shd w:val="clear" w:color="auto" w:fill="FFFFFF"/>
        </w:rPr>
        <w:t>Безопасный</w:t>
      </w:r>
      <w:r w:rsidRPr="00711259">
        <w:rPr>
          <w:rFonts w:ascii="Arial" w:hAnsi="Arial" w:cs="Arial"/>
          <w:color w:val="333333"/>
          <w:sz w:val="24"/>
          <w:szCs w:val="27"/>
          <w:shd w:val="clear" w:color="auto" w:fill="FFFFFF"/>
        </w:rPr>
        <w:t> </w:t>
      </w:r>
      <w:r w:rsidRPr="00711259">
        <w:rPr>
          <w:rFonts w:ascii="Arial" w:hAnsi="Arial" w:cs="Arial"/>
          <w:b/>
          <w:bCs/>
          <w:color w:val="333333"/>
          <w:sz w:val="24"/>
          <w:szCs w:val="27"/>
          <w:shd w:val="clear" w:color="auto" w:fill="FFFFFF"/>
        </w:rPr>
        <w:t>город</w:t>
      </w:r>
      <w:r w:rsidRPr="00711259">
        <w:rPr>
          <w:rFonts w:ascii="Arial" w:hAnsi="Arial" w:cs="Arial"/>
          <w:color w:val="333333"/>
          <w:sz w:val="24"/>
          <w:szCs w:val="27"/>
          <w:shd w:val="clear" w:color="auto" w:fill="FFFFFF"/>
        </w:rPr>
        <w:t>" - это аппаратно-программный </w:t>
      </w:r>
      <w:r w:rsidRPr="00711259">
        <w:rPr>
          <w:rFonts w:ascii="Arial" w:hAnsi="Arial" w:cs="Arial"/>
          <w:b/>
          <w:bCs/>
          <w:color w:val="333333"/>
          <w:sz w:val="24"/>
          <w:szCs w:val="27"/>
          <w:shd w:val="clear" w:color="auto" w:fill="FFFFFF"/>
        </w:rPr>
        <w:t>комплекс</w:t>
      </w:r>
      <w:r w:rsidRPr="00711259">
        <w:rPr>
          <w:rFonts w:ascii="Arial" w:hAnsi="Arial" w:cs="Arial"/>
          <w:color w:val="333333"/>
          <w:sz w:val="24"/>
          <w:szCs w:val="27"/>
          <w:shd w:val="clear" w:color="auto" w:fill="FFFFFF"/>
        </w:rPr>
        <w:t>, включающий в себя системы автоматизации деятельности единой дежурно-диспетчерской службы (далее - ЕДДС), муниципальных служб различных направлений, системы приема и обработки сообщений, системы обеспечения вызова экстренных и других муниципальных служб различных направлений деятельности, системы мониторинга, прогнозирования, оповещения и управления всеми видами рисков и угроз, свойственных данному муниципальному образованию.</w:t>
      </w:r>
      <w:proofErr w:type="gramEnd"/>
    </w:p>
    <w:p w:rsidR="00711259" w:rsidRPr="00711259" w:rsidRDefault="00711259" w:rsidP="007112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u w:val="single"/>
        </w:rPr>
      </w:pPr>
      <w:r w:rsidRPr="00711259">
        <w:rPr>
          <w:rFonts w:ascii="Arial" w:hAnsi="Arial" w:cs="Arial"/>
          <w:color w:val="444444"/>
          <w:u w:val="single"/>
        </w:rPr>
        <w:t>Задачами внедрения и развития АПК "Безопасный город" являются:</w:t>
      </w:r>
      <w:r w:rsidRPr="00711259">
        <w:rPr>
          <w:rFonts w:ascii="Arial" w:hAnsi="Arial" w:cs="Arial"/>
          <w:color w:val="444444"/>
          <w:u w:val="single"/>
        </w:rPr>
        <w:br/>
      </w:r>
    </w:p>
    <w:p w:rsidR="00711259" w:rsidRDefault="00711259" w:rsidP="00787D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эффективной работы ЕДДС муниципального образования, как элемента системы управления РСЧС для предупреждения и реагирования на кризисные ситуации и происшествия, происходящие на территории муниципального образования;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работы ЕДДС, как органа повседневного управления и инструмента для глав муниципальных образований в качестве ситуационно-аналитического центра, с которым взаимодействуют все муниципальные и экстренные службы;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консолидация данных обо всех угрозах, характерных для каждого муниципального образования и их мониторинг в режиме реального времени на базе ЕДДС;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автоматизация работы всех муниципальных и экстренных служб муниципального образования и объединение их всех в единую информационную среду на базе ЕДДС.</w:t>
      </w:r>
    </w:p>
    <w:p w:rsidR="00711259" w:rsidRDefault="00711259" w:rsidP="00711259">
      <w:pPr>
        <w:pStyle w:val="formattext"/>
        <w:shd w:val="clear" w:color="auto" w:fill="FFFFFF"/>
        <w:spacing w:before="0" w:beforeAutospacing="0" w:after="0" w:afterAutospacing="0"/>
        <w:ind w:left="1200"/>
        <w:jc w:val="both"/>
        <w:textAlignment w:val="baseline"/>
        <w:rPr>
          <w:rFonts w:ascii="Arial" w:hAnsi="Arial" w:cs="Arial"/>
          <w:color w:val="444444"/>
        </w:rPr>
      </w:pPr>
    </w:p>
    <w:p w:rsidR="00711259" w:rsidRPr="00711259" w:rsidRDefault="00711259" w:rsidP="007112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711259">
        <w:rPr>
          <w:rFonts w:ascii="Arial" w:hAnsi="Arial" w:cs="Arial"/>
          <w:bCs/>
          <w:color w:val="444444"/>
          <w:bdr w:val="none" w:sz="0" w:space="0" w:color="auto" w:frame="1"/>
        </w:rPr>
        <w:t>Базовым уровнем как построения и реализации </w:t>
      </w:r>
      <w:r w:rsidRPr="00711259">
        <w:rPr>
          <w:rFonts w:ascii="Arial" w:hAnsi="Arial" w:cs="Arial"/>
          <w:color w:val="444444"/>
        </w:rPr>
        <w:t>АПК</w:t>
      </w:r>
      <w:r w:rsidRPr="00711259">
        <w:rPr>
          <w:rFonts w:ascii="Arial" w:hAnsi="Arial" w:cs="Arial"/>
          <w:bCs/>
          <w:color w:val="444444"/>
          <w:bdr w:val="none" w:sz="0" w:space="0" w:color="auto" w:frame="1"/>
        </w:rPr>
        <w:t> "Безопасный город", так и уровнем единой межведомственной информационной среды является муниципальный район и городской округ.</w:t>
      </w:r>
      <w:r w:rsidRPr="00711259">
        <w:rPr>
          <w:rFonts w:ascii="Arial" w:hAnsi="Arial" w:cs="Arial"/>
          <w:color w:val="444444"/>
        </w:rPr>
        <w:br/>
      </w:r>
    </w:p>
    <w:p w:rsidR="00711259" w:rsidRDefault="00711259" w:rsidP="007112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444444"/>
          <w:bdr w:val="none" w:sz="0" w:space="0" w:color="auto" w:frame="1"/>
        </w:rPr>
      </w:pPr>
      <w:r w:rsidRPr="00711259">
        <w:rPr>
          <w:rFonts w:ascii="Arial" w:hAnsi="Arial" w:cs="Arial"/>
          <w:bCs/>
          <w:color w:val="444444"/>
          <w:bdr w:val="none" w:sz="0" w:space="0" w:color="auto" w:frame="1"/>
        </w:rPr>
        <w:t> Все </w:t>
      </w:r>
      <w:r w:rsidRPr="00711259">
        <w:rPr>
          <w:rFonts w:ascii="Arial" w:hAnsi="Arial" w:cs="Arial"/>
          <w:color w:val="444444"/>
        </w:rPr>
        <w:t>АПК</w:t>
      </w:r>
      <w:r w:rsidRPr="00711259">
        <w:rPr>
          <w:rFonts w:ascii="Arial" w:hAnsi="Arial" w:cs="Arial"/>
          <w:bCs/>
          <w:color w:val="444444"/>
          <w:bdr w:val="none" w:sz="0" w:space="0" w:color="auto" w:frame="1"/>
        </w:rPr>
        <w:t> "Безопасный город" реализуются в муниципальных районах (городских округах) в строго регламентированном порядке в составе комплексной системы безопасности жизнедеятельности субъекта Российской Федерации, как в организационном, так и в техническом и аппаратно-программном аспекте</w:t>
      </w:r>
    </w:p>
    <w:p w:rsidR="00711259" w:rsidRPr="00711259" w:rsidRDefault="00711259" w:rsidP="007112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711259" w:rsidRPr="00711259" w:rsidRDefault="00711259" w:rsidP="0071125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711259">
        <w:rPr>
          <w:rFonts w:ascii="Arial" w:hAnsi="Arial" w:cs="Arial"/>
          <w:color w:val="444444"/>
        </w:rPr>
        <w:t>В рамках АПК "Безопасный город" </w:t>
      </w:r>
      <w:r w:rsidRPr="00711259">
        <w:rPr>
          <w:rFonts w:ascii="Arial" w:hAnsi="Arial" w:cs="Arial"/>
          <w:bCs/>
          <w:color w:val="444444"/>
          <w:bdr w:val="none" w:sz="0" w:space="0" w:color="auto" w:frame="1"/>
        </w:rPr>
        <w:t>комплексная информатизация процессов функционирования ЕДДС, городских и экстренных служб во взаимодействии с местными и региональными дежурно-диспетчерскими службами должна обеспечить:</w:t>
      </w:r>
      <w:r w:rsidRPr="00711259"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своевременное представление главе муниципального образования, руководителям местной администрации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КСП) на территории муниципального образования, оперативную подготовку дежурно-диспетчерскими службами и доведение до </w:t>
      </w:r>
      <w:r>
        <w:rPr>
          <w:rFonts w:ascii="Arial" w:hAnsi="Arial" w:cs="Arial"/>
          <w:color w:val="444444"/>
        </w:rPr>
        <w:lastRenderedPageBreak/>
        <w:t>исполнителей обоснованных и согласованных предложений для принятия управленческих решений по предупреждению и ликвидации КСП;</w:t>
      </w:r>
      <w:r>
        <w:rPr>
          <w:rFonts w:ascii="Arial" w:hAnsi="Arial" w:cs="Arial"/>
          <w:color w:val="444444"/>
        </w:rPr>
        <w:br/>
      </w:r>
      <w:proofErr w:type="gramEnd"/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включение органов местного самоуправления, а также муниципальных организаций и предприятий, выполняющих различные задачи по обеспечению общественной безопасности, правопорядка и безопасности среды обитания,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КСП на муниципальном уровне;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улучшение качества принимаемых решений и планов на основе использования аналитических и количественных методов их оценки, и оптимизации выбора рационального варианта;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многократность использования первичной информации, упорядочивание потоков информации, увеличение достоверности и полноты используемых данных на основе их регулярной актуализации по утвержденным регламентам;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повышение оперативности процессов управления мероприятиями по предупреждению и ликвидации КСП, сокращение общего времени на поиск, обработку, передачу и выдачу информации;</w:t>
      </w:r>
      <w:r>
        <w:rPr>
          <w:rFonts w:ascii="Arial" w:hAnsi="Arial" w:cs="Arial"/>
          <w:color w:val="444444"/>
        </w:rPr>
        <w:br/>
      </w:r>
    </w:p>
    <w:p w:rsidR="00711259" w:rsidRDefault="00711259" w:rsidP="00787D2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"Безопасный город".</w:t>
      </w:r>
    </w:p>
    <w:p w:rsidR="00711259" w:rsidRDefault="00711259" w:rsidP="00711259">
      <w:pPr>
        <w:pStyle w:val="formattex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444444"/>
        </w:rPr>
      </w:pPr>
    </w:p>
    <w:p w:rsidR="00711259" w:rsidRDefault="00711259" w:rsidP="00711259">
      <w:pPr>
        <w:jc w:val="both"/>
        <w:rPr>
          <w:rFonts w:ascii="Arial" w:hAnsi="Arial" w:cs="Arial"/>
          <w:color w:val="333333"/>
          <w:sz w:val="24"/>
          <w:u w:val="single"/>
        </w:rPr>
      </w:pPr>
      <w:r w:rsidRPr="00711259">
        <w:rPr>
          <w:rFonts w:ascii="Arial" w:hAnsi="Arial" w:cs="Arial"/>
          <w:color w:val="333333"/>
          <w:sz w:val="24"/>
          <w:u w:val="single"/>
        </w:rPr>
        <w:t>Основными функциями городского Ситуационного центра являются: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контроль на экранах мониторов за информацией, поступающей с распределенной сети видеонаблюдения;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получение информации от граждан города через сеть стационарных пунктов экстренной связи «Гражданин-полиция» и реагирование на нее;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мониторинг сети стационарных пунктов экстренной связи «Гражданин-полиция» и дислокации сил правопорядка на электронной карте города;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мониторинг на электронной карте города местоположения охраняемых VIP- персон;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мониторинг на электронной карте города маршрутов следования транспортных сре</w:t>
      </w:r>
      <w:proofErr w:type="gramStart"/>
      <w:r w:rsidRPr="00711259">
        <w:rPr>
          <w:rFonts w:ascii="Arial" w:eastAsia="Times New Roman" w:hAnsi="Arial" w:cs="Arial"/>
          <w:color w:val="333333"/>
          <w:sz w:val="24"/>
          <w:szCs w:val="24"/>
        </w:rPr>
        <w:t>дств дл</w:t>
      </w:r>
      <w:proofErr w:type="gramEnd"/>
      <w:r w:rsidRPr="00711259">
        <w:rPr>
          <w:rFonts w:ascii="Arial" w:eastAsia="Times New Roman" w:hAnsi="Arial" w:cs="Arial"/>
          <w:color w:val="333333"/>
          <w:sz w:val="24"/>
          <w:szCs w:val="24"/>
        </w:rPr>
        <w:t>я перевозки особо опасных грузов;</w:t>
      </w:r>
    </w:p>
    <w:p w:rsidR="00711259" w:rsidRPr="00711259" w:rsidRDefault="00711259" w:rsidP="00787D2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11259">
        <w:rPr>
          <w:rFonts w:ascii="Arial" w:eastAsia="Times New Roman" w:hAnsi="Arial" w:cs="Arial"/>
          <w:color w:val="333333"/>
          <w:sz w:val="24"/>
          <w:szCs w:val="24"/>
        </w:rPr>
        <w:t>мониторинг на электронной карте города маршрутов следования угнанных автомобилей, охраняемых специальными охранными системами.</w:t>
      </w:r>
    </w:p>
    <w:p w:rsidR="00711259" w:rsidRPr="00711259" w:rsidRDefault="00711259" w:rsidP="00711259">
      <w:pPr>
        <w:jc w:val="both"/>
        <w:rPr>
          <w:rFonts w:ascii="Arial" w:hAnsi="Arial" w:cs="Arial"/>
          <w:sz w:val="24"/>
          <w:u w:val="single"/>
        </w:rPr>
      </w:pPr>
    </w:p>
    <w:sectPr w:rsidR="00711259" w:rsidRPr="0071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9B4"/>
    <w:multiLevelType w:val="hybridMultilevel"/>
    <w:tmpl w:val="81A2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0B4F"/>
    <w:multiLevelType w:val="hybridMultilevel"/>
    <w:tmpl w:val="F4A4CC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69039AB"/>
    <w:multiLevelType w:val="multilevel"/>
    <w:tmpl w:val="21A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259"/>
    <w:rsid w:val="00711259"/>
    <w:rsid w:val="0078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1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2021-06-22T03:27:00Z</dcterms:created>
  <dcterms:modified xsi:type="dcterms:W3CDTF">2021-06-22T03:40:00Z</dcterms:modified>
</cp:coreProperties>
</file>