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FA" w:rsidRDefault="00C840DD" w:rsidP="00C840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Порядок финансирования мероприятий ГО и защиты населения и территорий от ЗНТЧС. Организация отчетности за использование финансовых средств, выделяемых на эти цели</w:t>
      </w:r>
    </w:p>
    <w:p w:rsidR="00C840DD" w:rsidRDefault="00C840DD" w:rsidP="00C840D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Задачи планирования и финансирования мероприятий по гражданской обороне и защите от ЧС заключаются:</w:t>
      </w: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C840DD">
        <w:rPr>
          <w:rFonts w:ascii="Arial" w:hAnsi="Arial" w:cs="Arial"/>
          <w:color w:val="000000"/>
          <w:sz w:val="22"/>
          <w:szCs w:val="22"/>
        </w:rPr>
        <w:t>— в правильном определении потребности в </w:t>
      </w:r>
      <w:hyperlink r:id="rId5" w:tooltip="Денежные средства" w:history="1">
        <w:r w:rsidRPr="00C840DD">
          <w:rPr>
            <w:rStyle w:val="a5"/>
            <w:rFonts w:ascii="Arial" w:hAnsi="Arial" w:cs="Arial"/>
            <w:color w:val="0066CC"/>
            <w:sz w:val="22"/>
            <w:szCs w:val="22"/>
            <w:bdr w:val="none" w:sz="0" w:space="0" w:color="auto" w:frame="1"/>
          </w:rPr>
          <w:t>денежных средствах</w:t>
        </w:r>
      </w:hyperlink>
      <w:r w:rsidRPr="00C840DD">
        <w:rPr>
          <w:rFonts w:ascii="Arial" w:hAnsi="Arial" w:cs="Arial"/>
          <w:color w:val="000000"/>
          <w:sz w:val="22"/>
          <w:szCs w:val="22"/>
        </w:rPr>
        <w:t> (в пределах установленных норм) для обеспечения готовности федеральных органов исполнительной власти Российской Федерации, органов исполнительной власти субъектов Российской Федерации, органов местного самоуправления, учреждений, предприятий и организаций к выполнению мероприятий гражданской обороны и защите от ЧС, для выполнения планов оперативной и боевой подготовки личного состава НАСФ, содержания специальной техники и имущества гражданской обороны и</w:t>
      </w:r>
      <w:proofErr w:type="gramEnd"/>
      <w:r w:rsidRPr="00C840DD">
        <w:rPr>
          <w:rFonts w:ascii="Arial" w:hAnsi="Arial" w:cs="Arial"/>
          <w:color w:val="000000"/>
          <w:sz w:val="22"/>
          <w:szCs w:val="22"/>
        </w:rPr>
        <w:t xml:space="preserve"> РСЧС;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в своевременном истребовании денежных средств от довольствующего финансового органа;</w:t>
      </w: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в обеспечении планового, хозяйственно-целесообразного и экономного использования полученных денежных средств.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Финансирование мероприятий гражданской обороны и защиты от ЧС осуществляется за счет ассигнований в основном из </w:t>
      </w:r>
      <w:hyperlink r:id="rId6" w:tooltip="Бюджет федеральный" w:history="1">
        <w:r w:rsidRPr="00C840DD">
          <w:rPr>
            <w:rStyle w:val="a5"/>
            <w:rFonts w:ascii="Arial" w:hAnsi="Arial" w:cs="Arial"/>
            <w:color w:val="0066CC"/>
            <w:sz w:val="22"/>
            <w:szCs w:val="22"/>
            <w:bdr w:val="none" w:sz="0" w:space="0" w:color="auto" w:frame="1"/>
          </w:rPr>
          <w:t>федерального бюджета</w:t>
        </w:r>
      </w:hyperlink>
      <w:r w:rsidRPr="00C840DD">
        <w:rPr>
          <w:rFonts w:ascii="Arial" w:hAnsi="Arial" w:cs="Arial"/>
          <w:color w:val="000000"/>
          <w:sz w:val="22"/>
          <w:szCs w:val="22"/>
        </w:rPr>
        <w:t>, а также бюджетов субъектов Российской Федерации, местных органов самоуправления, предприятий, учреждений и организаций, независимо от форм собственности.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Ответственность за организацию финансирования мероприятий по гражданской обороне и защите от ЧС возлагается на соответствующие федеральные органы исполнительной власти Российской Федерации, а также органы исполнительной власти субъектов Российской Федерации, органы местного самоуправления и руководство организаций.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Финансированию за счет ассигнований из федерального бюджета подлежат мероприятия, являющиеся определяющими для функционирования системы гражданской обороны и РСЧС и имеющие общегосударственное значение, включенные в проект прогноза </w:t>
      </w:r>
      <w:hyperlink r:id="rId7" w:tooltip="Социально-экономическое развитие" w:history="1">
        <w:r w:rsidRPr="00C840DD">
          <w:rPr>
            <w:rStyle w:val="a5"/>
            <w:rFonts w:ascii="Arial" w:hAnsi="Arial" w:cs="Arial"/>
            <w:color w:val="0066CC"/>
            <w:sz w:val="22"/>
            <w:szCs w:val="22"/>
            <w:bdr w:val="none" w:sz="0" w:space="0" w:color="auto" w:frame="1"/>
          </w:rPr>
          <w:t>социально-экономического развития</w:t>
        </w:r>
      </w:hyperlink>
      <w:r w:rsidRPr="00C840DD">
        <w:rPr>
          <w:rFonts w:ascii="Arial" w:hAnsi="Arial" w:cs="Arial"/>
          <w:color w:val="000000"/>
          <w:sz w:val="22"/>
          <w:szCs w:val="22"/>
        </w:rPr>
        <w:t> страны, которые проводятся (выполняются) федеральными органами исполнительной власти Российской Федерации и по их поручению органами исполнительной власти субъектов Российской Федерации.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Финансирование на подготовку и проведение мероприятий гражданской обороны и защиты от ЧС: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а) бюджетных организаций — осуществляется из федерального бюджета с отражением в смете расходов этих организаций;</w:t>
      </w: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б) организаций независимо от организационно-правовых форм собственности — осуществляется из собственных средств этих организаций путем отнесения указанных расходов на себестоимость продукции (работ, услуг).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Основными документами для финансового планирования и использования денежных средств являются: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годовая смета-заявка;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уведомление о </w:t>
      </w:r>
      <w:r w:rsidRPr="00C8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бюджетных ассигнованиях</w:t>
      </w:r>
      <w:r w:rsidRPr="00C840DD">
        <w:rPr>
          <w:rFonts w:ascii="Arial" w:hAnsi="Arial" w:cs="Arial"/>
          <w:color w:val="000000"/>
          <w:sz w:val="22"/>
          <w:szCs w:val="22"/>
        </w:rPr>
        <w:t> или лимитах бюджетных обязательств федерального бюджета;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lastRenderedPageBreak/>
        <w:t>— утвержденная смета доходов и расходов;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требования на отпуск денежных средств;</w:t>
      </w: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расчеты на потребные денежные средства по сметным подразделениям.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Основанием для составления годовой сметы-заявки в организациях служат: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приказы и директивы Министра МЧС России, приказы руководящего состава;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численность НАСФ, их штаты (штатные расписания) и табели к ним;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нормы отпуска денежных средств и нормы материального снабжения;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планы оперативной и боевой подготовки личного состава, хозяйственной, материально-имущественной, учебной и производственной деятельности невоенизированных формирований, учреждений, организаций и объектов ГО и РСЧС;</w:t>
      </w: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— данные о фактических расходах денежных сре</w:t>
      </w:r>
      <w:proofErr w:type="gramStart"/>
      <w:r w:rsidRPr="00C840DD">
        <w:rPr>
          <w:rFonts w:ascii="Arial" w:hAnsi="Arial" w:cs="Arial"/>
          <w:color w:val="000000"/>
          <w:sz w:val="22"/>
          <w:szCs w:val="22"/>
        </w:rPr>
        <w:t>дств в т</w:t>
      </w:r>
      <w:proofErr w:type="gramEnd"/>
      <w:r w:rsidRPr="00C840DD">
        <w:rPr>
          <w:rFonts w:ascii="Arial" w:hAnsi="Arial" w:cs="Arial"/>
          <w:color w:val="000000"/>
          <w:sz w:val="22"/>
          <w:szCs w:val="22"/>
        </w:rPr>
        <w:t>екущем </w:t>
      </w:r>
      <w:r w:rsidRPr="00C840D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бюджетном году</w:t>
      </w:r>
      <w:r w:rsidRPr="00C840DD">
        <w:rPr>
          <w:rFonts w:ascii="Arial" w:hAnsi="Arial" w:cs="Arial"/>
          <w:color w:val="000000"/>
          <w:sz w:val="22"/>
          <w:szCs w:val="22"/>
        </w:rPr>
        <w:t> и об обеспеченности формирований, учреждений и организаций имуществом, оборудованием и материалами.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В сметных расчетах должно быть предусмотрено полное обеспечение денежными средствами всех мероприятий гражданской обороны, проводимых в этих организациях.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Ответственность за правильное и своевременное составление расчетов несут начальники соответствующих служб.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Годовая смета-заявка составляется учреждениями и организациями гражданской обороны на все денежные средства, отпускаемые по смете гражданской обороны Российской Федерации.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Суммы, заявленные на подготовку и проведение мероприятий по гражданской обороне, учреждениями и организациями гражданской обороны включаются в годовую смету-заявку.</w:t>
      </w:r>
    </w:p>
    <w:p w:rsidR="00C840DD" w:rsidRP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Соответствующие финансовые органы проверяют расчеты, докладывают руководителям гражданской обороны и по их указаниям составляют годовые сметы-заявки на предстоящий год с приложением объяснительной записки с обоснованием испрашиваемых сумм по статьям сметы гражданской обороны Российской Федерации.</w:t>
      </w:r>
    </w:p>
    <w:p w:rsidR="001E44C0" w:rsidRPr="00C840DD" w:rsidRDefault="001E44C0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Default="00C840DD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840DD">
        <w:rPr>
          <w:rFonts w:ascii="Arial" w:hAnsi="Arial" w:cs="Arial"/>
          <w:color w:val="000000"/>
          <w:sz w:val="22"/>
          <w:szCs w:val="22"/>
        </w:rPr>
        <w:t>Финансовые отделы органов, уполномоченных на решение задач в области гражданской обороны субъекта Российской Федерации, федеральных органов исполнительной власти Российской Федерации рассматривают поступившие сметы-заявки, определяют суммы денежных средств, подлежащих назначению на планируемый год, и включают эти суммы в проекты годового финансового плана учреждений и организаций гражданской обороны.</w:t>
      </w:r>
    </w:p>
    <w:p w:rsidR="00F93421" w:rsidRPr="00F93421" w:rsidRDefault="00F93421" w:rsidP="00C840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40DD" w:rsidRPr="00F93421" w:rsidRDefault="00F93421" w:rsidP="00C840DD">
      <w:pPr>
        <w:spacing w:after="0" w:line="240" w:lineRule="auto"/>
        <w:jc w:val="both"/>
        <w:rPr>
          <w:rFonts w:ascii="Arial" w:hAnsi="Arial" w:cs="Arial"/>
        </w:rPr>
      </w:pPr>
      <w:r w:rsidRPr="00F93421">
        <w:rPr>
          <w:rFonts w:ascii="Arial" w:hAnsi="Arial" w:cs="Arial"/>
          <w:color w:val="000000"/>
          <w:shd w:val="clear" w:color="auto" w:fill="FFFFFF"/>
        </w:rPr>
        <w:t>Бюджетные организации и организации независимо от организационно-правовых форм собственности с приложением объяснительной записки и технико-экономическим обоснованием по проводимым мероприятиям представляют в установленном порядке сметы расходов этих организаций, в том числе по мероприятиям по гражданской обороне и защите от ЧС, в соответствующие органы местного самоуправления.</w:t>
      </w:r>
    </w:p>
    <w:sectPr w:rsidR="00C840DD" w:rsidRPr="00F93421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4DD5"/>
    <w:rsid w:val="00090595"/>
    <w:rsid w:val="000A5475"/>
    <w:rsid w:val="00152357"/>
    <w:rsid w:val="00165EDF"/>
    <w:rsid w:val="00172133"/>
    <w:rsid w:val="001A44CF"/>
    <w:rsid w:val="001A45E9"/>
    <w:rsid w:val="001E44C0"/>
    <w:rsid w:val="0022481D"/>
    <w:rsid w:val="002B6FA4"/>
    <w:rsid w:val="002E37C0"/>
    <w:rsid w:val="002F29EF"/>
    <w:rsid w:val="00330DE4"/>
    <w:rsid w:val="003856D1"/>
    <w:rsid w:val="003B3F00"/>
    <w:rsid w:val="004506C5"/>
    <w:rsid w:val="004C67E1"/>
    <w:rsid w:val="005158DA"/>
    <w:rsid w:val="00524E57"/>
    <w:rsid w:val="005839F0"/>
    <w:rsid w:val="00584CC5"/>
    <w:rsid w:val="005E32D1"/>
    <w:rsid w:val="00605BB4"/>
    <w:rsid w:val="00615EC9"/>
    <w:rsid w:val="00637F9D"/>
    <w:rsid w:val="006749D2"/>
    <w:rsid w:val="006B33FA"/>
    <w:rsid w:val="00712FBF"/>
    <w:rsid w:val="00743B04"/>
    <w:rsid w:val="007A7E8D"/>
    <w:rsid w:val="007E5C8B"/>
    <w:rsid w:val="00840671"/>
    <w:rsid w:val="00876D41"/>
    <w:rsid w:val="00952733"/>
    <w:rsid w:val="0099591F"/>
    <w:rsid w:val="009E2F54"/>
    <w:rsid w:val="00A87F6B"/>
    <w:rsid w:val="00B172A2"/>
    <w:rsid w:val="00B56BC4"/>
    <w:rsid w:val="00C840DD"/>
    <w:rsid w:val="00D74144"/>
    <w:rsid w:val="00DC661F"/>
    <w:rsid w:val="00E068C6"/>
    <w:rsid w:val="00E138AA"/>
    <w:rsid w:val="00E340B6"/>
    <w:rsid w:val="00F205CE"/>
    <w:rsid w:val="00F21777"/>
    <w:rsid w:val="00F443FB"/>
    <w:rsid w:val="00F9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o_yekonomicheskoe_razv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_federalmznij/" TargetMode="External"/><Relationship Id="rId5" Type="http://schemas.openxmlformats.org/officeDocument/2006/relationships/hyperlink" Target="https://pandia.ru/text/category/denezhnie_sredst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4797</Characters>
  <Application>Microsoft Office Word</Application>
  <DocSecurity>0</DocSecurity>
  <Lines>97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4</cp:revision>
  <dcterms:created xsi:type="dcterms:W3CDTF">2021-06-21T04:27:00Z</dcterms:created>
  <dcterms:modified xsi:type="dcterms:W3CDTF">2021-06-21T04:35:00Z</dcterms:modified>
</cp:coreProperties>
</file>