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33" w:rsidRDefault="00524E57" w:rsidP="00524E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24E57">
        <w:rPr>
          <w:rFonts w:ascii="Arial" w:hAnsi="Arial" w:cs="Arial"/>
          <w:b/>
          <w:sz w:val="24"/>
          <w:szCs w:val="24"/>
          <w:u w:val="single"/>
        </w:rPr>
        <w:t>Планирование мероприятий ГО. Содержание и разработка Плана приведения в готовность ГО, Плана ГО (Плана ГО и защиты населения)</w:t>
      </w:r>
    </w:p>
    <w:p w:rsidR="00165EDF" w:rsidRDefault="00165EDF" w:rsidP="00165EDF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65EDF">
        <w:rPr>
          <w:rFonts w:ascii="Arial" w:hAnsi="Arial" w:cs="Arial"/>
          <w:sz w:val="22"/>
          <w:szCs w:val="22"/>
        </w:rPr>
        <w:t>Вступил в силу приказ МЧС России от 02.03.2020 № 6с «Об утверждении Порядка разработки, согласования и утверждения планов приведения в готовность гражданской обороны, содержания мероприятий данных планов и сроков их выполнения».</w:t>
      </w:r>
    </w:p>
    <w:p w:rsidR="00165EDF" w:rsidRPr="00165EDF" w:rsidRDefault="00165EDF" w:rsidP="00165EDF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65EDF">
        <w:rPr>
          <w:rFonts w:ascii="Arial" w:hAnsi="Arial" w:cs="Arial"/>
          <w:sz w:val="22"/>
          <w:szCs w:val="22"/>
        </w:rPr>
        <w:t>В соответствии с данным приказом организации должны разработать и согласовать Планы приведения в готовность гражданской обороны.</w:t>
      </w:r>
    </w:p>
    <w:p w:rsidR="00524E57" w:rsidRDefault="00524E57" w:rsidP="00524E5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Arial" w:hAnsi="Arial" w:cs="Arial"/>
          <w:i/>
          <w:sz w:val="22"/>
          <w:szCs w:val="22"/>
          <w:bdr w:val="none" w:sz="0" w:space="0" w:color="auto" w:frame="1"/>
        </w:rPr>
      </w:pPr>
      <w:r w:rsidRPr="00524E57">
        <w:rPr>
          <w:rStyle w:val="a4"/>
          <w:rFonts w:ascii="Arial" w:hAnsi="Arial" w:cs="Arial"/>
          <w:i/>
          <w:sz w:val="22"/>
          <w:szCs w:val="22"/>
          <w:bdr w:val="none" w:sz="0" w:space="0" w:color="auto" w:frame="1"/>
        </w:rPr>
        <w:t>При подготовке и проведении мероприятий ГО:</w:t>
      </w:r>
    </w:p>
    <w:p w:rsidR="00524E57" w:rsidRPr="00524E57" w:rsidRDefault="00524E57" w:rsidP="00524E5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:rsidR="00524E57" w:rsidRPr="00524E57" w:rsidRDefault="00524E57" w:rsidP="00524E5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524E57">
        <w:rPr>
          <w:rFonts w:ascii="Arial" w:hAnsi="Arial" w:cs="Arial"/>
          <w:sz w:val="22"/>
          <w:szCs w:val="22"/>
        </w:rPr>
        <w:t>- руководить созданием служб, формирований объекта, укомплектовани</w:t>
      </w:r>
      <w:r w:rsidRPr="00524E57">
        <w:rPr>
          <w:rFonts w:ascii="Arial" w:hAnsi="Arial" w:cs="Arial"/>
          <w:sz w:val="22"/>
          <w:szCs w:val="22"/>
        </w:rPr>
        <w:softHyphen/>
        <w:t>ем их личным составом и оснащением техникой и специальным имуществом;</w:t>
      </w:r>
    </w:p>
    <w:p w:rsidR="00524E57" w:rsidRPr="00524E57" w:rsidRDefault="00524E57" w:rsidP="00524E5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524E57">
        <w:rPr>
          <w:rFonts w:ascii="Arial" w:hAnsi="Arial" w:cs="Arial"/>
          <w:sz w:val="22"/>
          <w:szCs w:val="22"/>
        </w:rPr>
        <w:t>- обеспечивать содержание защитных сооружений в посто</w:t>
      </w:r>
      <w:r w:rsidRPr="00524E57">
        <w:rPr>
          <w:rFonts w:ascii="Arial" w:hAnsi="Arial" w:cs="Arial"/>
          <w:sz w:val="22"/>
          <w:szCs w:val="22"/>
        </w:rPr>
        <w:softHyphen/>
        <w:t>янной готовности к приему укрываемых и готовность к строи</w:t>
      </w:r>
      <w:r w:rsidRPr="00524E57">
        <w:rPr>
          <w:rFonts w:ascii="Arial" w:hAnsi="Arial" w:cs="Arial"/>
          <w:sz w:val="22"/>
          <w:szCs w:val="22"/>
        </w:rPr>
        <w:softHyphen/>
        <w:t>тельству плановых быстровозводимых защитных сооружений;</w:t>
      </w:r>
    </w:p>
    <w:p w:rsidR="00524E57" w:rsidRPr="00524E57" w:rsidRDefault="00524E57" w:rsidP="00524E5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524E57">
        <w:rPr>
          <w:rFonts w:ascii="Arial" w:hAnsi="Arial" w:cs="Arial"/>
          <w:sz w:val="22"/>
          <w:szCs w:val="22"/>
        </w:rPr>
        <w:t>- обеспечивать накопление средств индивидуальной защиты и специального имущества ГО, организовывать их хранение и поддержание в готовности к применению и выдаче в установ</w:t>
      </w:r>
      <w:r w:rsidRPr="00524E57">
        <w:rPr>
          <w:rFonts w:ascii="Arial" w:hAnsi="Arial" w:cs="Arial"/>
          <w:sz w:val="22"/>
          <w:szCs w:val="22"/>
        </w:rPr>
        <w:softHyphen/>
        <w:t>ленном порядке;</w:t>
      </w:r>
    </w:p>
    <w:p w:rsidR="00524E57" w:rsidRPr="00524E57" w:rsidRDefault="00524E57" w:rsidP="00524E5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524E57">
        <w:rPr>
          <w:rFonts w:ascii="Arial" w:hAnsi="Arial" w:cs="Arial"/>
          <w:sz w:val="22"/>
          <w:szCs w:val="22"/>
        </w:rPr>
        <w:t>- обеспечивать разработку и проведение мероприятий по повышению устойчивости работы объекта в военное время;</w:t>
      </w:r>
    </w:p>
    <w:p w:rsidR="00524E57" w:rsidRPr="00524E57" w:rsidRDefault="00524E57" w:rsidP="00524E5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524E57">
        <w:rPr>
          <w:rFonts w:ascii="Arial" w:hAnsi="Arial" w:cs="Arial"/>
          <w:sz w:val="22"/>
          <w:szCs w:val="22"/>
        </w:rPr>
        <w:t>- осуществлять мероприятия по уменьшению опасности возник</w:t>
      </w:r>
      <w:r w:rsidRPr="00524E57">
        <w:rPr>
          <w:rFonts w:ascii="Arial" w:hAnsi="Arial" w:cs="Arial"/>
          <w:sz w:val="22"/>
          <w:szCs w:val="22"/>
        </w:rPr>
        <w:softHyphen/>
        <w:t>новения вторичных очагов поражения;</w:t>
      </w:r>
    </w:p>
    <w:p w:rsidR="00524E57" w:rsidRPr="00524E57" w:rsidRDefault="00524E57" w:rsidP="00524E5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524E57">
        <w:rPr>
          <w:rFonts w:ascii="Arial" w:hAnsi="Arial" w:cs="Arial"/>
          <w:sz w:val="22"/>
          <w:szCs w:val="22"/>
        </w:rPr>
        <w:t>- руководить подготовкой органа управления, служб и сил ГО, рабочих и служащих, не вошедших в формирования;</w:t>
      </w:r>
    </w:p>
    <w:p w:rsidR="00524E57" w:rsidRPr="00524E57" w:rsidRDefault="00524E57" w:rsidP="00524E5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524E57">
        <w:rPr>
          <w:rFonts w:ascii="Arial" w:hAnsi="Arial" w:cs="Arial"/>
          <w:sz w:val="22"/>
          <w:szCs w:val="22"/>
        </w:rPr>
        <w:t xml:space="preserve">- проводить мероприятия по накоплению и защите </w:t>
      </w:r>
      <w:proofErr w:type="gramStart"/>
      <w:r w:rsidRPr="00524E57">
        <w:rPr>
          <w:rFonts w:ascii="Arial" w:hAnsi="Arial" w:cs="Arial"/>
          <w:sz w:val="22"/>
          <w:szCs w:val="22"/>
        </w:rPr>
        <w:t>имею</w:t>
      </w:r>
      <w:r w:rsidRPr="00524E57">
        <w:rPr>
          <w:rFonts w:ascii="Arial" w:hAnsi="Arial" w:cs="Arial"/>
          <w:sz w:val="22"/>
          <w:szCs w:val="22"/>
        </w:rPr>
        <w:softHyphen/>
        <w:t>щихся</w:t>
      </w:r>
      <w:proofErr w:type="gramEnd"/>
      <w:r w:rsidRPr="00524E57">
        <w:rPr>
          <w:rFonts w:ascii="Arial" w:hAnsi="Arial" w:cs="Arial"/>
          <w:sz w:val="22"/>
          <w:szCs w:val="22"/>
        </w:rPr>
        <w:t xml:space="preserve"> на объекте продовольствия, питьевой воды и </w:t>
      </w:r>
      <w:proofErr w:type="spellStart"/>
      <w:r w:rsidRPr="00524E57">
        <w:rPr>
          <w:rFonts w:ascii="Arial" w:hAnsi="Arial" w:cs="Arial"/>
          <w:sz w:val="22"/>
          <w:szCs w:val="22"/>
        </w:rPr>
        <w:t>водоисточ</w:t>
      </w:r>
      <w:r w:rsidRPr="00524E57">
        <w:rPr>
          <w:rFonts w:ascii="Arial" w:hAnsi="Arial" w:cs="Arial"/>
          <w:sz w:val="22"/>
          <w:szCs w:val="22"/>
        </w:rPr>
        <w:softHyphen/>
        <w:t>ников</w:t>
      </w:r>
      <w:proofErr w:type="spellEnd"/>
      <w:r w:rsidRPr="00524E57">
        <w:rPr>
          <w:rFonts w:ascii="Arial" w:hAnsi="Arial" w:cs="Arial"/>
          <w:sz w:val="22"/>
          <w:szCs w:val="22"/>
        </w:rPr>
        <w:t xml:space="preserve"> от радиоактивного, химического и бактериологического заражения;</w:t>
      </w:r>
    </w:p>
    <w:p w:rsidR="00524E57" w:rsidRPr="00524E57" w:rsidRDefault="00524E57" w:rsidP="00524E5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524E57">
        <w:rPr>
          <w:rFonts w:ascii="Arial" w:hAnsi="Arial" w:cs="Arial"/>
          <w:sz w:val="22"/>
          <w:szCs w:val="22"/>
        </w:rPr>
        <w:t>- разрабатывать и представлять в соответствующие органы управления предложения по проведению мероприятий ГО, тре</w:t>
      </w:r>
      <w:r w:rsidRPr="00524E57">
        <w:rPr>
          <w:rFonts w:ascii="Arial" w:hAnsi="Arial" w:cs="Arial"/>
          <w:sz w:val="22"/>
          <w:szCs w:val="22"/>
        </w:rPr>
        <w:softHyphen/>
        <w:t>бующих капитальных вложений и затрат материальных средств;</w:t>
      </w:r>
    </w:p>
    <w:p w:rsidR="00524E57" w:rsidRPr="00524E57" w:rsidRDefault="00524E57" w:rsidP="00524E5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524E57">
        <w:rPr>
          <w:rFonts w:ascii="Arial" w:hAnsi="Arial" w:cs="Arial"/>
          <w:sz w:val="22"/>
          <w:szCs w:val="22"/>
        </w:rPr>
        <w:t>- своевременно провести оповещение персонала, служб и формирований объекта об угрозе нападения противника;</w:t>
      </w:r>
    </w:p>
    <w:p w:rsidR="00524E57" w:rsidRPr="00524E57" w:rsidRDefault="00524E57" w:rsidP="00524E5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524E57">
        <w:rPr>
          <w:rFonts w:ascii="Arial" w:hAnsi="Arial" w:cs="Arial"/>
          <w:sz w:val="22"/>
          <w:szCs w:val="22"/>
        </w:rPr>
        <w:t>- организовать мероприятия по управлению, оповещению, связи и взаимодействию;</w:t>
      </w:r>
    </w:p>
    <w:p w:rsidR="00524E57" w:rsidRPr="00524E57" w:rsidRDefault="00524E57" w:rsidP="00524E5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524E57">
        <w:rPr>
          <w:rFonts w:ascii="Arial" w:hAnsi="Arial" w:cs="Arial"/>
          <w:sz w:val="22"/>
          <w:szCs w:val="22"/>
        </w:rPr>
        <w:t>- организовать ввод в действие в установленном порядке плана ГО и планов служб объекта;</w:t>
      </w:r>
    </w:p>
    <w:p w:rsidR="00524E57" w:rsidRPr="00524E57" w:rsidRDefault="00524E57" w:rsidP="00524E5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524E57">
        <w:rPr>
          <w:rFonts w:ascii="Arial" w:hAnsi="Arial" w:cs="Arial"/>
          <w:sz w:val="22"/>
          <w:szCs w:val="22"/>
        </w:rPr>
        <w:t>- обеспечивать в установленном порядке продовольствием, медицинским имуществом и питьевой водой укрываемых в за</w:t>
      </w:r>
      <w:r w:rsidRPr="00524E57">
        <w:rPr>
          <w:rFonts w:ascii="Arial" w:hAnsi="Arial" w:cs="Arial"/>
          <w:sz w:val="22"/>
          <w:szCs w:val="22"/>
        </w:rPr>
        <w:softHyphen/>
        <w:t>щитных сооружениях людей;</w:t>
      </w:r>
    </w:p>
    <w:p w:rsidR="00524E57" w:rsidRPr="00524E57" w:rsidRDefault="00524E57" w:rsidP="00524E5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524E57">
        <w:rPr>
          <w:rFonts w:ascii="Arial" w:hAnsi="Arial" w:cs="Arial"/>
          <w:sz w:val="22"/>
          <w:szCs w:val="22"/>
        </w:rPr>
        <w:t>- руководить проведением мероприятий по подготовке за</w:t>
      </w:r>
      <w:r w:rsidRPr="00524E57">
        <w:rPr>
          <w:rFonts w:ascii="Arial" w:hAnsi="Arial" w:cs="Arial"/>
          <w:sz w:val="22"/>
          <w:szCs w:val="22"/>
        </w:rPr>
        <w:softHyphen/>
        <w:t>городной зоны к приему эвакуируемых по условиям их перво</w:t>
      </w:r>
      <w:r w:rsidRPr="00524E57">
        <w:rPr>
          <w:rFonts w:ascii="Arial" w:hAnsi="Arial" w:cs="Arial"/>
          <w:sz w:val="22"/>
          <w:szCs w:val="22"/>
        </w:rPr>
        <w:softHyphen/>
        <w:t>очередного жизнеобеспечения;</w:t>
      </w:r>
    </w:p>
    <w:p w:rsidR="00524E57" w:rsidRPr="00524E57" w:rsidRDefault="00524E57" w:rsidP="00524E5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524E57">
        <w:rPr>
          <w:rFonts w:ascii="Arial" w:hAnsi="Arial" w:cs="Arial"/>
          <w:sz w:val="22"/>
          <w:szCs w:val="22"/>
        </w:rPr>
        <w:t xml:space="preserve">- организовать и провести эвакуацию и рассредоточение рабочих, служащих и членов их семей при получении сигнала (распоряжения) на проведение </w:t>
      </w:r>
      <w:proofErr w:type="spellStart"/>
      <w:r w:rsidRPr="00524E57">
        <w:rPr>
          <w:rFonts w:ascii="Arial" w:hAnsi="Arial" w:cs="Arial"/>
          <w:sz w:val="22"/>
          <w:szCs w:val="22"/>
        </w:rPr>
        <w:t>эвакомероприятий</w:t>
      </w:r>
      <w:proofErr w:type="spellEnd"/>
      <w:r w:rsidRPr="00524E57">
        <w:rPr>
          <w:rFonts w:ascii="Arial" w:hAnsi="Arial" w:cs="Arial"/>
          <w:sz w:val="22"/>
          <w:szCs w:val="22"/>
        </w:rPr>
        <w:t>;</w:t>
      </w:r>
    </w:p>
    <w:p w:rsidR="00524E57" w:rsidRDefault="00524E57" w:rsidP="00524E5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524E57">
        <w:rPr>
          <w:rFonts w:ascii="Arial" w:hAnsi="Arial" w:cs="Arial"/>
          <w:sz w:val="22"/>
          <w:szCs w:val="22"/>
        </w:rPr>
        <w:t>- проводить мероприятия по светомаскировке объекта, лич</w:t>
      </w:r>
      <w:r w:rsidRPr="00524E57">
        <w:rPr>
          <w:rFonts w:ascii="Arial" w:hAnsi="Arial" w:cs="Arial"/>
          <w:sz w:val="22"/>
          <w:szCs w:val="22"/>
        </w:rPr>
        <w:softHyphen/>
        <w:t>но руководить проведением АСДНР в очаге поражения и вос</w:t>
      </w:r>
      <w:r w:rsidRPr="00524E57">
        <w:rPr>
          <w:rFonts w:ascii="Arial" w:hAnsi="Arial" w:cs="Arial"/>
          <w:sz w:val="22"/>
          <w:szCs w:val="22"/>
        </w:rPr>
        <w:softHyphen/>
        <w:t>становлением производственной деятельности объекта.</w:t>
      </w:r>
    </w:p>
    <w:p w:rsidR="00524E57" w:rsidRPr="00524E57" w:rsidRDefault="00524E57" w:rsidP="00524E5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165EDF" w:rsidRPr="00165EDF" w:rsidRDefault="00524E57" w:rsidP="00165E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24E57">
        <w:rPr>
          <w:rFonts w:ascii="Arial" w:hAnsi="Arial" w:cs="Arial"/>
          <w:sz w:val="22"/>
          <w:szCs w:val="22"/>
          <w:u w:val="single"/>
          <w:bdr w:val="none" w:sz="0" w:space="0" w:color="auto" w:frame="1"/>
        </w:rPr>
        <w:t>Примечание:</w:t>
      </w:r>
      <w:r w:rsidRPr="00524E57">
        <w:rPr>
          <w:rFonts w:ascii="Arial" w:hAnsi="Arial" w:cs="Arial"/>
          <w:sz w:val="22"/>
          <w:szCs w:val="22"/>
        </w:rPr>
        <w:t> председатель КЧСПБ, назначенный из числа заместителей руководителя - руководителя ГО объекта, при пла</w:t>
      </w:r>
      <w:r w:rsidRPr="00524E57">
        <w:rPr>
          <w:rFonts w:ascii="Arial" w:hAnsi="Arial" w:cs="Arial"/>
          <w:sz w:val="22"/>
          <w:szCs w:val="22"/>
        </w:rPr>
        <w:softHyphen/>
        <w:t>нировании и проведении мероприятий по предупреждению и ликвидации ЧС природного и техногенного характера обеспе</w:t>
      </w:r>
      <w:r w:rsidRPr="00524E57">
        <w:rPr>
          <w:rFonts w:ascii="Arial" w:hAnsi="Arial" w:cs="Arial"/>
          <w:sz w:val="22"/>
          <w:szCs w:val="22"/>
        </w:rPr>
        <w:softHyphen/>
        <w:t>чивает выполнение задач, возложенных на руководителя ГО, и выполняет их под его руководством.</w:t>
      </w:r>
    </w:p>
    <w:p w:rsidR="00165EDF" w:rsidRPr="00165EDF" w:rsidRDefault="00165EDF" w:rsidP="00165EDF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65EDF">
        <w:rPr>
          <w:rFonts w:ascii="Arial" w:hAnsi="Arial" w:cs="Arial"/>
          <w:sz w:val="22"/>
          <w:szCs w:val="22"/>
        </w:rPr>
        <w:lastRenderedPageBreak/>
        <w:t>Планы приведения в готовность ГО определяют мероприятия, обеспечивающие повышение уровня защищённости населения, материальных и культурных ценностей от опасностей, возникающих при военных конфликтах или вследствие этих конфликтов, а также при ЧС природного и техногенного характера, и сроки их выполнения в период нарастания угрозы агрессии против РФ до объявления мобилизации в РФ.</w:t>
      </w:r>
    </w:p>
    <w:p w:rsidR="00585CCE" w:rsidRPr="00585CCE" w:rsidRDefault="00585CCE" w:rsidP="00585C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585CCE">
        <w:rPr>
          <w:rFonts w:ascii="Arial" w:hAnsi="Arial" w:cs="Arial"/>
          <w:i/>
          <w:sz w:val="22"/>
          <w:szCs w:val="22"/>
        </w:rPr>
        <w:t>Основными требованиями, предъявляемыми к разработке «Плана гражданской обороны» следует считать:</w:t>
      </w:r>
    </w:p>
    <w:p w:rsidR="00585CCE" w:rsidRPr="00585CCE" w:rsidRDefault="00585CCE" w:rsidP="00585C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85CCE" w:rsidRPr="00585CCE" w:rsidRDefault="00585CCE" w:rsidP="00585CC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585CCE">
        <w:rPr>
          <w:rFonts w:ascii="Arial" w:hAnsi="Arial" w:cs="Arial"/>
          <w:sz w:val="22"/>
          <w:szCs w:val="22"/>
        </w:rPr>
        <w:t>– полнота прогнозируемой обстановки и планируемых мероприятий,</w:t>
      </w:r>
    </w:p>
    <w:p w:rsidR="00585CCE" w:rsidRPr="00585CCE" w:rsidRDefault="00585CCE" w:rsidP="00585CC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585CCE">
        <w:rPr>
          <w:rFonts w:ascii="Arial" w:hAnsi="Arial" w:cs="Arial"/>
          <w:sz w:val="22"/>
          <w:szCs w:val="22"/>
        </w:rPr>
        <w:t>– </w:t>
      </w:r>
      <w:hyperlink r:id="rId4" w:tooltip="Краткие изложения" w:history="1">
        <w:r w:rsidRPr="00585CCE">
          <w:rPr>
            <w:rStyle w:val="a5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краткость изложения</w:t>
        </w:r>
      </w:hyperlink>
      <w:r w:rsidRPr="00585CCE">
        <w:rPr>
          <w:rFonts w:ascii="Arial" w:hAnsi="Arial" w:cs="Arial"/>
          <w:sz w:val="22"/>
          <w:szCs w:val="22"/>
        </w:rPr>
        <w:t> разделов плана,</w:t>
      </w:r>
    </w:p>
    <w:p w:rsidR="00585CCE" w:rsidRPr="00585CCE" w:rsidRDefault="00585CCE" w:rsidP="00585CC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585CCE">
        <w:rPr>
          <w:rFonts w:ascii="Arial" w:hAnsi="Arial" w:cs="Arial"/>
          <w:sz w:val="22"/>
          <w:szCs w:val="22"/>
        </w:rPr>
        <w:t>– строгий учет времени,</w:t>
      </w:r>
    </w:p>
    <w:p w:rsidR="00585CCE" w:rsidRPr="00585CCE" w:rsidRDefault="00585CCE" w:rsidP="00585CC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585CCE">
        <w:rPr>
          <w:rFonts w:ascii="Arial" w:hAnsi="Arial" w:cs="Arial"/>
          <w:sz w:val="22"/>
          <w:szCs w:val="22"/>
        </w:rPr>
        <w:t>– экономическая целесообразность планируемых мероприятий,</w:t>
      </w:r>
    </w:p>
    <w:p w:rsidR="00585CCE" w:rsidRPr="00585CCE" w:rsidRDefault="00585CCE" w:rsidP="00585CC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585CCE">
        <w:rPr>
          <w:rFonts w:ascii="Arial" w:hAnsi="Arial" w:cs="Arial"/>
          <w:sz w:val="22"/>
          <w:szCs w:val="22"/>
        </w:rPr>
        <w:t>– реальность и согласованность плана.</w:t>
      </w:r>
    </w:p>
    <w:p w:rsidR="00165EDF" w:rsidRPr="00585CCE" w:rsidRDefault="00165EDF" w:rsidP="00585C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85CCE" w:rsidRPr="00585CCE" w:rsidRDefault="00585CCE" w:rsidP="00585C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sz w:val="22"/>
          <w:szCs w:val="22"/>
          <w:shd w:val="clear" w:color="auto" w:fill="FFFFFF"/>
        </w:rPr>
      </w:pPr>
      <w:r w:rsidRPr="00585CCE">
        <w:rPr>
          <w:rFonts w:ascii="Arial" w:hAnsi="Arial" w:cs="Arial"/>
          <w:i/>
          <w:sz w:val="22"/>
          <w:szCs w:val="22"/>
          <w:shd w:val="clear" w:color="auto" w:fill="FFFFFF"/>
        </w:rPr>
        <w:t>Для разработки «Плана гражданской обороны» объекта необходимы следующие исходные данные:</w:t>
      </w:r>
    </w:p>
    <w:p w:rsidR="00585CCE" w:rsidRPr="00585CCE" w:rsidRDefault="00585CCE" w:rsidP="00585C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</w:p>
    <w:p w:rsidR="00585CCE" w:rsidRPr="00585CCE" w:rsidRDefault="00585CCE" w:rsidP="00585CC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585CCE">
        <w:rPr>
          <w:rFonts w:ascii="Arial" w:hAnsi="Arial" w:cs="Arial"/>
          <w:sz w:val="22"/>
          <w:szCs w:val="22"/>
        </w:rPr>
        <w:t>– характеристика объекта (экономическое и оборонное значение, его территория, плотность и характер застройки, количество работников и членов их семей, количество и состояние нештатных формирований);</w:t>
      </w:r>
    </w:p>
    <w:p w:rsidR="00585CCE" w:rsidRPr="00585CCE" w:rsidRDefault="00585CCE" w:rsidP="00585CC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585CCE">
        <w:rPr>
          <w:rFonts w:ascii="Arial" w:hAnsi="Arial" w:cs="Arial"/>
          <w:sz w:val="22"/>
          <w:szCs w:val="22"/>
        </w:rPr>
        <w:t>– ожидаемая обстановка при применении противником ОМП и обычных средств поражения;</w:t>
      </w:r>
    </w:p>
    <w:p w:rsidR="00585CCE" w:rsidRPr="00585CCE" w:rsidRDefault="00585CCE" w:rsidP="00585CC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585CCE">
        <w:rPr>
          <w:rFonts w:ascii="Arial" w:hAnsi="Arial" w:cs="Arial"/>
          <w:sz w:val="22"/>
          <w:szCs w:val="22"/>
        </w:rPr>
        <w:t>– наличие индивидуальных и коллективных средств защиты;</w:t>
      </w:r>
    </w:p>
    <w:p w:rsidR="00585CCE" w:rsidRPr="00585CCE" w:rsidRDefault="00585CCE" w:rsidP="00585CC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585CCE">
        <w:rPr>
          <w:rFonts w:ascii="Arial" w:hAnsi="Arial" w:cs="Arial"/>
          <w:sz w:val="22"/>
          <w:szCs w:val="22"/>
        </w:rPr>
        <w:t>– задачи, поставленные территориальным органом управления по ГОЧС;</w:t>
      </w:r>
    </w:p>
    <w:p w:rsidR="00585CCE" w:rsidRPr="00585CCE" w:rsidRDefault="00585CCE" w:rsidP="00585CC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585CCE">
        <w:rPr>
          <w:rFonts w:ascii="Arial" w:hAnsi="Arial" w:cs="Arial"/>
          <w:sz w:val="22"/>
          <w:szCs w:val="22"/>
        </w:rPr>
        <w:t>– указания функционального органа, в ведении которого находится объект.</w:t>
      </w:r>
    </w:p>
    <w:p w:rsidR="00585CCE" w:rsidRPr="00585CCE" w:rsidRDefault="00585CCE" w:rsidP="00152357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="Arial"/>
          <w:sz w:val="22"/>
          <w:szCs w:val="22"/>
        </w:rPr>
      </w:pPr>
    </w:p>
    <w:sectPr w:rsidR="00585CCE" w:rsidRPr="00585CCE" w:rsidSect="00090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81D"/>
    <w:rsid w:val="00090595"/>
    <w:rsid w:val="000A5475"/>
    <w:rsid w:val="00152357"/>
    <w:rsid w:val="00165EDF"/>
    <w:rsid w:val="0022481D"/>
    <w:rsid w:val="002B6FA4"/>
    <w:rsid w:val="002F29EF"/>
    <w:rsid w:val="00330DE4"/>
    <w:rsid w:val="004C67E1"/>
    <w:rsid w:val="00524E57"/>
    <w:rsid w:val="00584CC5"/>
    <w:rsid w:val="00585CCE"/>
    <w:rsid w:val="00605BB4"/>
    <w:rsid w:val="00952733"/>
    <w:rsid w:val="0099591F"/>
    <w:rsid w:val="009C6904"/>
    <w:rsid w:val="00B172A2"/>
    <w:rsid w:val="00DC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6FA4"/>
    <w:rPr>
      <w:b/>
      <w:bCs/>
    </w:rPr>
  </w:style>
  <w:style w:type="character" w:styleId="a5">
    <w:name w:val="Hyperlink"/>
    <w:basedOn w:val="a0"/>
    <w:uiPriority w:val="99"/>
    <w:semiHidden/>
    <w:unhideWhenUsed/>
    <w:rsid w:val="00585C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kratkie_izlozh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Начальник</cp:lastModifiedBy>
  <cp:revision>7</cp:revision>
  <dcterms:created xsi:type="dcterms:W3CDTF">2021-06-17T05:01:00Z</dcterms:created>
  <dcterms:modified xsi:type="dcterms:W3CDTF">2021-06-17T05:59:00Z</dcterms:modified>
</cp:coreProperties>
</file>